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8048D" w14:textId="5FADF409" w:rsidR="00505669" w:rsidRPr="00F44E79" w:rsidRDefault="00C87C14" w:rsidP="00034C78">
      <w:pPr>
        <w:pBdr>
          <w:bottom w:val="single" w:sz="8" w:space="1" w:color="auto"/>
        </w:pBdr>
        <w:ind w:left="-270"/>
        <w:jc w:val="right"/>
        <w:rPr>
          <w:rFonts w:cstheme="minorHAnsi"/>
          <w:b/>
          <w:sz w:val="16"/>
        </w:rPr>
      </w:pPr>
      <w:r>
        <w:rPr>
          <w:rFonts w:cstheme="minorHAnsi"/>
          <w:b/>
          <w:sz w:val="16"/>
        </w:rPr>
        <w:t>5/1</w:t>
      </w:r>
      <w:r w:rsidR="002E576C">
        <w:rPr>
          <w:rFonts w:cstheme="minorHAnsi"/>
          <w:b/>
          <w:sz w:val="16"/>
        </w:rPr>
        <w:t>/202</w:t>
      </w:r>
      <w:r w:rsidR="0095673A">
        <w:rPr>
          <w:rFonts w:cstheme="minorHAnsi"/>
          <w:b/>
          <w:sz w:val="16"/>
        </w:rPr>
        <w:t>5</w:t>
      </w:r>
      <w:r w:rsidR="00505669" w:rsidRPr="00F44E79">
        <w:rPr>
          <w:rFonts w:cstheme="minorHAnsi"/>
          <w:b/>
          <w:sz w:val="16"/>
        </w:rPr>
        <w:t xml:space="preserve"> </w:t>
      </w:r>
    </w:p>
    <w:p w14:paraId="0DF44E76" w14:textId="227592A5" w:rsidR="00073622" w:rsidRDefault="00C62EF2" w:rsidP="00945A70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Acrylic Urethane Sealer</w:t>
      </w:r>
      <w:r w:rsidR="00DC37AB">
        <w:rPr>
          <w:rFonts w:cstheme="minorHAnsi"/>
          <w:b/>
          <w:sz w:val="32"/>
          <w:szCs w:val="32"/>
        </w:rPr>
        <w:t>s</w:t>
      </w:r>
    </w:p>
    <w:p w14:paraId="7D32D780" w14:textId="776785D6" w:rsidR="00B819E5" w:rsidRPr="00DC37AB" w:rsidRDefault="00C5600C" w:rsidP="00DD787F">
      <w:pPr>
        <w:tabs>
          <w:tab w:val="left" w:pos="7880"/>
        </w:tabs>
        <w:rPr>
          <w:rFonts w:cstheme="minorHAnsi"/>
          <w:b/>
          <w:sz w:val="32"/>
          <w:szCs w:val="32"/>
          <w:lang w:val="pt-BR"/>
        </w:rPr>
      </w:pPr>
      <w:r w:rsidRPr="00DC37AB">
        <w:rPr>
          <w:rFonts w:cstheme="minorHAnsi"/>
          <w:b/>
          <w:sz w:val="32"/>
          <w:szCs w:val="32"/>
          <w:lang w:val="pt-BR"/>
        </w:rPr>
        <w:t>D</w:t>
      </w:r>
      <w:r w:rsidR="00C62EF2" w:rsidRPr="00DC37AB">
        <w:rPr>
          <w:rFonts w:cstheme="minorHAnsi"/>
          <w:b/>
          <w:sz w:val="32"/>
          <w:szCs w:val="32"/>
          <w:lang w:val="pt-BR"/>
        </w:rPr>
        <w:t>AS</w:t>
      </w:r>
      <w:r w:rsidR="00D278AA" w:rsidRPr="00DC37AB">
        <w:rPr>
          <w:rFonts w:cstheme="minorHAnsi"/>
          <w:b/>
          <w:sz w:val="32"/>
          <w:szCs w:val="32"/>
          <w:lang w:val="pt-BR"/>
        </w:rPr>
        <w:t>402</w:t>
      </w:r>
      <w:r w:rsidR="00DC37AB" w:rsidRPr="00DC37AB">
        <w:rPr>
          <w:rFonts w:cstheme="minorHAnsi"/>
          <w:b/>
          <w:sz w:val="32"/>
          <w:szCs w:val="32"/>
          <w:lang w:val="pt-BR"/>
        </w:rPr>
        <w:t>1 White / DAS4025 Gray / DAS4027 Dark Gray</w:t>
      </w:r>
      <w:r w:rsidR="00DD787F" w:rsidRPr="00DC37AB">
        <w:rPr>
          <w:rFonts w:cstheme="minorHAnsi"/>
          <w:b/>
          <w:sz w:val="32"/>
          <w:szCs w:val="32"/>
          <w:lang w:val="pt-BR"/>
        </w:rPr>
        <w:tab/>
      </w:r>
    </w:p>
    <w:p w14:paraId="7072AB01" w14:textId="39A10073" w:rsidR="00073622" w:rsidRPr="00DC37AB" w:rsidRDefault="0067456F" w:rsidP="00945A70">
      <w:pPr>
        <w:pStyle w:val="BasicParagraph"/>
        <w:tabs>
          <w:tab w:val="left" w:pos="2360"/>
          <w:tab w:val="left" w:pos="4600"/>
          <w:tab w:val="left" w:pos="6760"/>
        </w:tabs>
        <w:suppressAutoHyphens/>
        <w:spacing w:line="240" w:lineRule="auto"/>
        <w:rPr>
          <w:rFonts w:asciiTheme="minorHAnsi" w:hAnsiTheme="minorHAnsi" w:cstheme="minorHAnsi"/>
          <w:b/>
          <w:color w:val="0078AE"/>
          <w:sz w:val="22"/>
          <w:szCs w:val="18"/>
          <w:lang w:val="pt-BR"/>
        </w:rPr>
      </w:pPr>
      <w:r>
        <w:rPr>
          <w:rFonts w:cstheme="minorHAnsi"/>
          <w:b/>
          <w:noProof/>
          <w:sz w:val="16"/>
        </w:rPr>
        <w:drawing>
          <wp:anchor distT="0" distB="0" distL="114300" distR="114300" simplePos="0" relativeHeight="251659264" behindDoc="0" locked="0" layoutInCell="1" allowOverlap="1" wp14:anchorId="01B9DC6B" wp14:editId="709AFC4A">
            <wp:simplePos x="0" y="0"/>
            <wp:positionH relativeFrom="margin">
              <wp:align>right</wp:align>
            </wp:positionH>
            <wp:positionV relativeFrom="paragraph">
              <wp:posOffset>5741</wp:posOffset>
            </wp:positionV>
            <wp:extent cx="3216275" cy="2143125"/>
            <wp:effectExtent l="0" t="0" r="0" b="0"/>
            <wp:wrapSquare wrapText="bothSides"/>
            <wp:docPr id="277703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8F70" w14:textId="37B51986" w:rsidR="008B5D40" w:rsidRPr="008B5D40" w:rsidRDefault="008B5D40" w:rsidP="008B5D40">
      <w:pPr>
        <w:widowControl w:val="0"/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0000"/>
          <w:szCs w:val="18"/>
        </w:rPr>
      </w:pPr>
      <w:r w:rsidRPr="008B5D40">
        <w:rPr>
          <w:rFonts w:eastAsiaTheme="minorHAnsi" w:cstheme="minorHAnsi"/>
          <w:b/>
          <w:color w:val="0078AE"/>
          <w:szCs w:val="18"/>
        </w:rPr>
        <w:t>Product Information:</w:t>
      </w:r>
    </w:p>
    <w:p w14:paraId="74A9FF08" w14:textId="776B27D9" w:rsidR="000B4258" w:rsidRDefault="008C4A17" w:rsidP="008B5D40">
      <w:pPr>
        <w:widowControl w:val="0"/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</w:rPr>
      </w:pPr>
      <w:r>
        <w:rPr>
          <w:rFonts w:eastAsiaTheme="minorHAnsi" w:cstheme="minorHAnsi"/>
          <w:szCs w:val="18"/>
        </w:rPr>
        <w:t xml:space="preserve">We are </w:t>
      </w:r>
      <w:r w:rsidR="00E6020B">
        <w:rPr>
          <w:rFonts w:eastAsiaTheme="minorHAnsi" w:cstheme="minorHAnsi"/>
          <w:szCs w:val="18"/>
        </w:rPr>
        <w:t>excited</w:t>
      </w:r>
      <w:r>
        <w:rPr>
          <w:rFonts w:eastAsiaTheme="minorHAnsi" w:cstheme="minorHAnsi"/>
          <w:szCs w:val="18"/>
        </w:rPr>
        <w:t xml:space="preserve"> to </w:t>
      </w:r>
      <w:r w:rsidR="00812565">
        <w:rPr>
          <w:rFonts w:eastAsiaTheme="minorHAnsi" w:cstheme="minorHAnsi"/>
          <w:szCs w:val="18"/>
        </w:rPr>
        <w:t xml:space="preserve">announce the launch of </w:t>
      </w:r>
      <w:r w:rsidR="00574FF4">
        <w:rPr>
          <w:rFonts w:eastAsiaTheme="minorHAnsi" w:cstheme="minorHAnsi"/>
          <w:szCs w:val="18"/>
        </w:rPr>
        <w:t xml:space="preserve">the </w:t>
      </w:r>
      <w:r w:rsidR="00574FF4" w:rsidRPr="00574FF4">
        <w:rPr>
          <w:rFonts w:eastAsiaTheme="minorHAnsi" w:cstheme="minorHAnsi"/>
          <w:szCs w:val="18"/>
        </w:rPr>
        <w:t xml:space="preserve">PPG DELTRON® NXT™ DAS402x </w:t>
      </w:r>
      <w:r w:rsidR="00DF611F">
        <w:rPr>
          <w:rFonts w:eastAsiaTheme="minorHAnsi" w:cstheme="minorHAnsi"/>
          <w:szCs w:val="18"/>
        </w:rPr>
        <w:t>S</w:t>
      </w:r>
      <w:r w:rsidR="00574FF4" w:rsidRPr="00574FF4">
        <w:rPr>
          <w:rFonts w:eastAsiaTheme="minorHAnsi" w:cstheme="minorHAnsi"/>
          <w:szCs w:val="18"/>
        </w:rPr>
        <w:t xml:space="preserve">eries </w:t>
      </w:r>
      <w:r w:rsidR="00DF611F">
        <w:rPr>
          <w:rFonts w:eastAsiaTheme="minorHAnsi" w:cstheme="minorHAnsi"/>
          <w:szCs w:val="18"/>
        </w:rPr>
        <w:t>A</w:t>
      </w:r>
      <w:r w:rsidR="00F1668B">
        <w:rPr>
          <w:rFonts w:eastAsiaTheme="minorHAnsi" w:cstheme="minorHAnsi"/>
          <w:szCs w:val="18"/>
        </w:rPr>
        <w:t xml:space="preserve">crylic </w:t>
      </w:r>
      <w:r w:rsidR="00DF611F">
        <w:rPr>
          <w:rFonts w:eastAsiaTheme="minorHAnsi" w:cstheme="minorHAnsi"/>
          <w:szCs w:val="18"/>
        </w:rPr>
        <w:t>U</w:t>
      </w:r>
      <w:r w:rsidR="00F1668B">
        <w:rPr>
          <w:rFonts w:eastAsiaTheme="minorHAnsi" w:cstheme="minorHAnsi"/>
          <w:szCs w:val="18"/>
        </w:rPr>
        <w:t>rethane</w:t>
      </w:r>
      <w:r w:rsidR="001924C0">
        <w:rPr>
          <w:rFonts w:eastAsiaTheme="minorHAnsi" w:cstheme="minorHAnsi"/>
          <w:szCs w:val="18"/>
        </w:rPr>
        <w:t xml:space="preserve"> </w:t>
      </w:r>
      <w:r w:rsidR="00DF611F">
        <w:rPr>
          <w:rFonts w:eastAsiaTheme="minorHAnsi" w:cstheme="minorHAnsi"/>
          <w:szCs w:val="18"/>
        </w:rPr>
        <w:t>S</w:t>
      </w:r>
      <w:r w:rsidR="000C4CE1">
        <w:rPr>
          <w:rFonts w:eastAsiaTheme="minorHAnsi" w:cstheme="minorHAnsi"/>
          <w:szCs w:val="18"/>
        </w:rPr>
        <w:t xml:space="preserve">ealers. </w:t>
      </w:r>
      <w:r w:rsidR="001C288A">
        <w:rPr>
          <w:rFonts w:eastAsiaTheme="minorHAnsi" w:cstheme="minorHAnsi"/>
          <w:szCs w:val="18"/>
        </w:rPr>
        <w:t xml:space="preserve">These </w:t>
      </w:r>
      <w:r w:rsidR="00F10809">
        <w:rPr>
          <w:rFonts w:eastAsiaTheme="minorHAnsi" w:cstheme="minorHAnsi"/>
          <w:szCs w:val="18"/>
        </w:rPr>
        <w:t>high-performance</w:t>
      </w:r>
      <w:r w:rsidR="00160436">
        <w:rPr>
          <w:rFonts w:eastAsiaTheme="minorHAnsi" w:cstheme="minorHAnsi"/>
          <w:szCs w:val="18"/>
        </w:rPr>
        <w:t xml:space="preserve"> sealers </w:t>
      </w:r>
      <w:r w:rsidR="001C288A">
        <w:rPr>
          <w:rFonts w:eastAsiaTheme="minorHAnsi" w:cstheme="minorHAnsi"/>
          <w:szCs w:val="18"/>
        </w:rPr>
        <w:t>are available in 3 colors</w:t>
      </w:r>
      <w:r w:rsidR="003E7FEF">
        <w:rPr>
          <w:rFonts w:eastAsiaTheme="minorHAnsi" w:cstheme="minorHAnsi"/>
          <w:szCs w:val="18"/>
        </w:rPr>
        <w:t xml:space="preserve">, </w:t>
      </w:r>
      <w:r w:rsidR="001C288A">
        <w:rPr>
          <w:rFonts w:eastAsiaTheme="minorHAnsi" w:cstheme="minorHAnsi"/>
          <w:szCs w:val="18"/>
        </w:rPr>
        <w:t>are</w:t>
      </w:r>
      <w:r w:rsidR="006B416E">
        <w:rPr>
          <w:rFonts w:eastAsiaTheme="minorHAnsi" w:cstheme="minorHAnsi"/>
          <w:szCs w:val="18"/>
        </w:rPr>
        <w:t xml:space="preserve"> compatible with </w:t>
      </w:r>
      <w:proofErr w:type="spellStart"/>
      <w:r w:rsidR="006B416E" w:rsidRPr="00A6014E">
        <w:rPr>
          <w:rFonts w:eastAsiaTheme="minorHAnsi" w:cstheme="minorHAnsi"/>
          <w:i/>
          <w:iCs/>
          <w:szCs w:val="18"/>
        </w:rPr>
        <w:t>Deltron</w:t>
      </w:r>
      <w:proofErr w:type="spellEnd"/>
      <w:r w:rsidR="006B416E">
        <w:rPr>
          <w:rFonts w:eastAsiaTheme="minorHAnsi" w:cstheme="minorHAnsi"/>
          <w:szCs w:val="18"/>
        </w:rPr>
        <w:t xml:space="preserve"> NXT and </w:t>
      </w:r>
      <w:r w:rsidR="004A1ED5">
        <w:rPr>
          <w:rFonts w:eastAsiaTheme="minorHAnsi" w:cstheme="minorHAnsi"/>
          <w:szCs w:val="18"/>
        </w:rPr>
        <w:t xml:space="preserve">PPG </w:t>
      </w:r>
      <w:r w:rsidR="00A6014E">
        <w:rPr>
          <w:rFonts w:eastAsiaTheme="minorHAnsi" w:cstheme="minorHAnsi"/>
          <w:szCs w:val="18"/>
        </w:rPr>
        <w:t>ENV</w:t>
      </w:r>
      <w:r w:rsidR="004A1ED5">
        <w:rPr>
          <w:rFonts w:eastAsiaTheme="minorHAnsi" w:cstheme="minorHAnsi"/>
          <w:szCs w:val="18"/>
        </w:rPr>
        <w:t xml:space="preserve">IROBASE® </w:t>
      </w:r>
      <w:r w:rsidR="00365A61">
        <w:rPr>
          <w:rFonts w:eastAsiaTheme="minorHAnsi" w:cstheme="minorHAnsi"/>
          <w:szCs w:val="18"/>
        </w:rPr>
        <w:t xml:space="preserve">High Performance </w:t>
      </w:r>
      <w:r w:rsidR="003A2D71">
        <w:rPr>
          <w:rFonts w:eastAsiaTheme="minorHAnsi" w:cstheme="minorHAnsi"/>
          <w:szCs w:val="18"/>
        </w:rPr>
        <w:t>basecoats</w:t>
      </w:r>
      <w:r w:rsidR="0030101F">
        <w:rPr>
          <w:rFonts w:eastAsiaTheme="minorHAnsi" w:cstheme="minorHAnsi"/>
          <w:szCs w:val="18"/>
        </w:rPr>
        <w:t xml:space="preserve">, and are </w:t>
      </w:r>
      <w:r w:rsidR="008F6611">
        <w:rPr>
          <w:rFonts w:eastAsiaTheme="minorHAnsi" w:cstheme="minorHAnsi"/>
          <w:szCs w:val="18"/>
        </w:rPr>
        <w:t xml:space="preserve">designed to deliver exceptional results for today’s </w:t>
      </w:r>
      <w:r w:rsidR="00F147B2">
        <w:rPr>
          <w:rFonts w:eastAsiaTheme="minorHAnsi" w:cstheme="minorHAnsi"/>
          <w:szCs w:val="18"/>
        </w:rPr>
        <w:t>high throughput</w:t>
      </w:r>
      <w:r w:rsidR="00240C01">
        <w:rPr>
          <w:rFonts w:eastAsiaTheme="minorHAnsi" w:cstheme="minorHAnsi"/>
          <w:szCs w:val="18"/>
        </w:rPr>
        <w:t xml:space="preserve"> </w:t>
      </w:r>
      <w:proofErr w:type="spellStart"/>
      <w:r w:rsidR="00162B37">
        <w:rPr>
          <w:rFonts w:eastAsiaTheme="minorHAnsi" w:cstheme="minorHAnsi"/>
          <w:szCs w:val="18"/>
        </w:rPr>
        <w:t>body</w:t>
      </w:r>
      <w:r w:rsidR="00240C01">
        <w:rPr>
          <w:rFonts w:eastAsiaTheme="minorHAnsi" w:cstheme="minorHAnsi"/>
          <w:szCs w:val="18"/>
        </w:rPr>
        <w:t>shop</w:t>
      </w:r>
      <w:proofErr w:type="spellEnd"/>
      <w:r w:rsidR="00240C01">
        <w:rPr>
          <w:rFonts w:eastAsiaTheme="minorHAnsi" w:cstheme="minorHAnsi"/>
          <w:szCs w:val="18"/>
        </w:rPr>
        <w:t xml:space="preserve"> customers.</w:t>
      </w:r>
    </w:p>
    <w:p w14:paraId="63BEE1FD" w14:textId="2FC66342" w:rsidR="000B4258" w:rsidRDefault="000B4258" w:rsidP="008B5D40">
      <w:pPr>
        <w:widowControl w:val="0"/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</w:rPr>
      </w:pPr>
    </w:p>
    <w:p w14:paraId="49D452A9" w14:textId="53B75EAC" w:rsidR="008B5D40" w:rsidRPr="008B5D40" w:rsidRDefault="008B5D40" w:rsidP="008B5D40">
      <w:pPr>
        <w:widowControl w:val="0"/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0000"/>
          <w:szCs w:val="18"/>
        </w:rPr>
      </w:pPr>
      <w:r w:rsidRPr="008B5D40">
        <w:rPr>
          <w:rFonts w:eastAsiaTheme="minorHAnsi" w:cstheme="minorHAnsi"/>
          <w:b/>
          <w:color w:val="0078AE"/>
          <w:szCs w:val="18"/>
        </w:rPr>
        <w:t xml:space="preserve"> </w:t>
      </w:r>
      <w:r w:rsidR="000B4258">
        <w:rPr>
          <w:rFonts w:eastAsiaTheme="minorHAnsi" w:cstheme="minorHAnsi"/>
          <w:b/>
          <w:color w:val="0078AE"/>
          <w:szCs w:val="18"/>
        </w:rPr>
        <w:t xml:space="preserve">Features </w:t>
      </w:r>
      <w:r w:rsidRPr="008B5D40">
        <w:rPr>
          <w:rFonts w:eastAsiaTheme="minorHAnsi" w:cstheme="minorHAnsi"/>
          <w:b/>
          <w:color w:val="0078AE"/>
          <w:szCs w:val="18"/>
        </w:rPr>
        <w:t>&amp; Benefits:</w:t>
      </w:r>
    </w:p>
    <w:p w14:paraId="0184C912" w14:textId="1A4DC79F" w:rsidR="00A63B9A" w:rsidRPr="00C81518" w:rsidRDefault="00152C05" w:rsidP="00C81518">
      <w:pPr>
        <w:widowControl w:val="0"/>
        <w:numPr>
          <w:ilvl w:val="0"/>
          <w:numId w:val="3"/>
        </w:numPr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0000"/>
          <w:szCs w:val="18"/>
        </w:rPr>
      </w:pPr>
      <w:r>
        <w:rPr>
          <w:rFonts w:eastAsiaTheme="minorHAnsi" w:cstheme="minorHAnsi"/>
          <w:color w:val="000000"/>
          <w:szCs w:val="18"/>
        </w:rPr>
        <w:t>Fast</w:t>
      </w:r>
      <w:r w:rsidR="00F92C3A">
        <w:rPr>
          <w:rFonts w:eastAsiaTheme="minorHAnsi" w:cstheme="minorHAnsi"/>
          <w:color w:val="000000"/>
          <w:szCs w:val="18"/>
        </w:rPr>
        <w:t>-drying technology</w:t>
      </w:r>
    </w:p>
    <w:p w14:paraId="659BB3EB" w14:textId="18621181" w:rsidR="00593A10" w:rsidRDefault="00A63B9A" w:rsidP="00584257">
      <w:pPr>
        <w:widowControl w:val="0"/>
        <w:numPr>
          <w:ilvl w:val="0"/>
          <w:numId w:val="3"/>
        </w:numPr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0000"/>
          <w:szCs w:val="18"/>
        </w:rPr>
      </w:pPr>
      <w:r>
        <w:rPr>
          <w:rFonts w:eastAsiaTheme="minorHAnsi" w:cstheme="minorHAnsi"/>
          <w:color w:val="000000"/>
          <w:szCs w:val="18"/>
        </w:rPr>
        <w:t xml:space="preserve">Excellent </w:t>
      </w:r>
      <w:r w:rsidR="00C81518">
        <w:rPr>
          <w:rFonts w:eastAsiaTheme="minorHAnsi" w:cstheme="minorHAnsi"/>
          <w:color w:val="000000"/>
          <w:szCs w:val="18"/>
        </w:rPr>
        <w:t xml:space="preserve">flow and </w:t>
      </w:r>
      <w:r w:rsidR="0088160C">
        <w:rPr>
          <w:rFonts w:eastAsiaTheme="minorHAnsi" w:cstheme="minorHAnsi"/>
          <w:color w:val="000000"/>
          <w:szCs w:val="18"/>
        </w:rPr>
        <w:t>c</w:t>
      </w:r>
      <w:r w:rsidR="00152C05">
        <w:rPr>
          <w:rFonts w:eastAsiaTheme="minorHAnsi" w:cstheme="minorHAnsi"/>
          <w:color w:val="000000"/>
          <w:szCs w:val="18"/>
        </w:rPr>
        <w:t>olor holdout</w:t>
      </w:r>
    </w:p>
    <w:p w14:paraId="2F546479" w14:textId="0E357B72" w:rsidR="00122571" w:rsidRDefault="00F7330F" w:rsidP="00584257">
      <w:pPr>
        <w:widowControl w:val="0"/>
        <w:numPr>
          <w:ilvl w:val="0"/>
          <w:numId w:val="3"/>
        </w:numPr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0000"/>
          <w:szCs w:val="18"/>
        </w:rPr>
      </w:pPr>
      <w:r>
        <w:rPr>
          <w:rFonts w:eastAsiaTheme="minorHAnsi" w:cstheme="minorHAnsi"/>
          <w:color w:val="000000"/>
          <w:szCs w:val="18"/>
        </w:rPr>
        <w:t>Simple 4:1:1 mix ratio</w:t>
      </w:r>
    </w:p>
    <w:p w14:paraId="444330C1" w14:textId="277D8979" w:rsidR="00487100" w:rsidRPr="00584257" w:rsidRDefault="00152C05" w:rsidP="00584257">
      <w:pPr>
        <w:widowControl w:val="0"/>
        <w:numPr>
          <w:ilvl w:val="0"/>
          <w:numId w:val="3"/>
        </w:numPr>
        <w:tabs>
          <w:tab w:val="left" w:pos="2360"/>
          <w:tab w:val="left" w:pos="4600"/>
          <w:tab w:val="left" w:pos="676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0000"/>
          <w:szCs w:val="18"/>
        </w:rPr>
      </w:pPr>
      <w:r>
        <w:rPr>
          <w:rFonts w:eastAsiaTheme="minorHAnsi" w:cstheme="minorHAnsi"/>
          <w:color w:val="000000"/>
          <w:szCs w:val="18"/>
        </w:rPr>
        <w:t xml:space="preserve">Available in </w:t>
      </w:r>
      <w:r w:rsidR="00D60729">
        <w:rPr>
          <w:rFonts w:eastAsiaTheme="minorHAnsi" w:cstheme="minorHAnsi"/>
          <w:color w:val="000000"/>
          <w:szCs w:val="18"/>
        </w:rPr>
        <w:t>3 colors for optimum topcoat coverage</w:t>
      </w:r>
    </w:p>
    <w:p w14:paraId="4F9C03C6" w14:textId="77777777" w:rsidR="008B5D40" w:rsidRPr="008B5D40" w:rsidRDefault="008B5D40" w:rsidP="008B5D40">
      <w:pPr>
        <w:widowControl w:val="0"/>
        <w:tabs>
          <w:tab w:val="left" w:pos="2360"/>
          <w:tab w:val="left" w:pos="4600"/>
          <w:tab w:val="left" w:pos="6760"/>
        </w:tabs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78AE"/>
          <w:szCs w:val="18"/>
        </w:rPr>
      </w:pPr>
    </w:p>
    <w:p w14:paraId="2F49B473" w14:textId="05517437" w:rsidR="008B5D40" w:rsidRPr="008B5D40" w:rsidRDefault="008B5D40" w:rsidP="008B5D40">
      <w:pPr>
        <w:widowControl w:val="0"/>
        <w:tabs>
          <w:tab w:val="left" w:pos="2360"/>
          <w:tab w:val="left" w:pos="4600"/>
          <w:tab w:val="left" w:pos="6760"/>
        </w:tabs>
        <w:autoSpaceDE w:val="0"/>
        <w:autoSpaceDN w:val="0"/>
        <w:adjustRightInd w:val="0"/>
        <w:spacing w:after="0" w:line="240" w:lineRule="auto"/>
        <w:textAlignment w:val="center"/>
        <w:rPr>
          <w:rFonts w:eastAsiaTheme="minorHAnsi" w:cstheme="minorHAnsi"/>
          <w:color w:val="000000"/>
          <w:szCs w:val="18"/>
        </w:rPr>
      </w:pPr>
      <w:r w:rsidRPr="008B5D40">
        <w:rPr>
          <w:rFonts w:eastAsiaTheme="minorHAnsi" w:cstheme="minorHAnsi"/>
          <w:b/>
          <w:color w:val="0078AE"/>
          <w:szCs w:val="18"/>
        </w:rPr>
        <w:t>Ordering Information:</w:t>
      </w:r>
    </w:p>
    <w:p w14:paraId="062A1743" w14:textId="36224463" w:rsidR="008B5D40" w:rsidRPr="00440C2E" w:rsidRDefault="008B5D40" w:rsidP="00945A70">
      <w:pPr>
        <w:spacing w:after="0" w:line="240" w:lineRule="auto"/>
        <w:rPr>
          <w:rFonts w:cstheme="minorHAnsi"/>
          <w:sz w:val="14"/>
          <w:szCs w:val="14"/>
        </w:rPr>
      </w:pPr>
      <w:r w:rsidRPr="008B5D40">
        <w:rPr>
          <w:rFonts w:cstheme="minorHAnsi"/>
          <w:sz w:val="14"/>
          <w:szCs w:val="14"/>
        </w:rPr>
        <w:tab/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530"/>
        <w:gridCol w:w="3600"/>
        <w:gridCol w:w="3600"/>
      </w:tblGrid>
      <w:tr w:rsidR="00D60729" w14:paraId="7282C6F6" w14:textId="68942C56" w:rsidTr="00AA670B">
        <w:tc>
          <w:tcPr>
            <w:tcW w:w="1530" w:type="dxa"/>
          </w:tcPr>
          <w:p w14:paraId="3A6810DE" w14:textId="144C7E71" w:rsidR="00D60729" w:rsidRPr="000C12F7" w:rsidRDefault="00521220" w:rsidP="008B5D40">
            <w:pPr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Item Number</w:t>
            </w:r>
            <w:r w:rsidR="00D60729" w:rsidRPr="000C12F7"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455BEC3D" w14:textId="0B61E7FA" w:rsidR="00D60729" w:rsidRPr="000C12F7" w:rsidRDefault="00D60729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DAS4021/01</w:t>
            </w:r>
          </w:p>
        </w:tc>
        <w:tc>
          <w:tcPr>
            <w:tcW w:w="3600" w:type="dxa"/>
          </w:tcPr>
          <w:p w14:paraId="1775CA64" w14:textId="770B6BCA" w:rsidR="00D60729" w:rsidRDefault="00D60729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DAS4021/04</w:t>
            </w:r>
          </w:p>
        </w:tc>
      </w:tr>
      <w:tr w:rsidR="00D60729" w14:paraId="3C9FF08D" w14:textId="5ED78DCB" w:rsidTr="00AA670B">
        <w:tc>
          <w:tcPr>
            <w:tcW w:w="1530" w:type="dxa"/>
          </w:tcPr>
          <w:p w14:paraId="1E17AD4D" w14:textId="6EA628CF" w:rsidR="00D60729" w:rsidRPr="000C12F7" w:rsidRDefault="00D60729" w:rsidP="008B5D40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Description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0D602609" w14:textId="68898200" w:rsidR="00D60729" w:rsidRPr="000C12F7" w:rsidRDefault="007D7CE3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Acrylic Urethane Sealer – White</w:t>
            </w:r>
          </w:p>
        </w:tc>
        <w:tc>
          <w:tcPr>
            <w:tcW w:w="3600" w:type="dxa"/>
          </w:tcPr>
          <w:p w14:paraId="0E6797EA" w14:textId="05BFA197" w:rsidR="00D60729" w:rsidRDefault="007D7CE3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Acrylic Urethane Sealer – White</w:t>
            </w:r>
          </w:p>
        </w:tc>
      </w:tr>
      <w:tr w:rsidR="00D60729" w14:paraId="3AFC01D8" w14:textId="643029CB" w:rsidTr="00AA670B">
        <w:tc>
          <w:tcPr>
            <w:tcW w:w="1530" w:type="dxa"/>
          </w:tcPr>
          <w:p w14:paraId="180D8E03" w14:textId="671A770F" w:rsidR="00D60729" w:rsidRPr="000C12F7" w:rsidRDefault="00D60729" w:rsidP="008B5D40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Size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5B0DC99A" w14:textId="507852E6" w:rsidR="00D60729" w:rsidRPr="000C12F7" w:rsidRDefault="00D60729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Gallon</w:t>
            </w:r>
          </w:p>
        </w:tc>
        <w:tc>
          <w:tcPr>
            <w:tcW w:w="3600" w:type="dxa"/>
          </w:tcPr>
          <w:p w14:paraId="26C03860" w14:textId="63D51ADC" w:rsidR="00D60729" w:rsidRDefault="006B67CD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Quart</w:t>
            </w:r>
          </w:p>
        </w:tc>
      </w:tr>
      <w:tr w:rsidR="00D60729" w14:paraId="715BFA6E" w14:textId="39AEE5D7" w:rsidTr="00AA670B">
        <w:tc>
          <w:tcPr>
            <w:tcW w:w="1530" w:type="dxa"/>
          </w:tcPr>
          <w:p w14:paraId="70DFA0B2" w14:textId="7D566B10" w:rsidR="00D60729" w:rsidRPr="000C12F7" w:rsidRDefault="00D60729" w:rsidP="008B5D40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Container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4E24B5B7" w14:textId="29BA532B" w:rsidR="00D60729" w:rsidRPr="000C12F7" w:rsidRDefault="006B67CD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Round</w:t>
            </w:r>
          </w:p>
        </w:tc>
        <w:tc>
          <w:tcPr>
            <w:tcW w:w="3600" w:type="dxa"/>
          </w:tcPr>
          <w:p w14:paraId="05B4390F" w14:textId="24F949F6" w:rsidR="00D60729" w:rsidRDefault="006B67CD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Round</w:t>
            </w:r>
          </w:p>
        </w:tc>
      </w:tr>
      <w:tr w:rsidR="00D60729" w14:paraId="1C074D25" w14:textId="191C3FA4" w:rsidTr="00AA670B">
        <w:tc>
          <w:tcPr>
            <w:tcW w:w="1530" w:type="dxa"/>
          </w:tcPr>
          <w:p w14:paraId="70A33CB4" w14:textId="7756453D" w:rsidR="00D60729" w:rsidRPr="000C12F7" w:rsidRDefault="00D60729" w:rsidP="008B5D40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Packaging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415CB136" w14:textId="4C399B73" w:rsidR="00D60729" w:rsidRPr="000C12F7" w:rsidRDefault="00E50A94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2</w:t>
            </w:r>
            <w:r w:rsidR="009C1281">
              <w:rPr>
                <w:rFonts w:cstheme="minorHAnsi"/>
                <w:szCs w:val="16"/>
              </w:rPr>
              <w:t xml:space="preserve"> per </w:t>
            </w:r>
            <w:r w:rsidR="00FC64FA">
              <w:rPr>
                <w:rFonts w:cstheme="minorHAnsi"/>
                <w:szCs w:val="16"/>
              </w:rPr>
              <w:t>case</w:t>
            </w:r>
          </w:p>
        </w:tc>
        <w:tc>
          <w:tcPr>
            <w:tcW w:w="3600" w:type="dxa"/>
          </w:tcPr>
          <w:p w14:paraId="6BC2276E" w14:textId="491A560D" w:rsidR="00D60729" w:rsidRDefault="00845A8E" w:rsidP="008B5D40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6</w:t>
            </w:r>
            <w:r w:rsidR="00FC64FA">
              <w:rPr>
                <w:rFonts w:cstheme="minorHAnsi"/>
                <w:szCs w:val="16"/>
              </w:rPr>
              <w:t xml:space="preserve"> per case</w:t>
            </w:r>
          </w:p>
        </w:tc>
      </w:tr>
    </w:tbl>
    <w:p w14:paraId="4C3F9864" w14:textId="668C0C63" w:rsidR="008B5D40" w:rsidRPr="008B5D40" w:rsidRDefault="008B5D40" w:rsidP="008B5D40">
      <w:pPr>
        <w:rPr>
          <w:rFonts w:cstheme="minorHAnsi"/>
          <w:sz w:val="20"/>
          <w:szCs w:val="14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530"/>
        <w:gridCol w:w="3600"/>
        <w:gridCol w:w="3600"/>
      </w:tblGrid>
      <w:tr w:rsidR="007E7656" w14:paraId="53FEB303" w14:textId="77777777" w:rsidTr="008752C9">
        <w:tc>
          <w:tcPr>
            <w:tcW w:w="1530" w:type="dxa"/>
          </w:tcPr>
          <w:p w14:paraId="24E27449" w14:textId="71046E45" w:rsidR="007E7656" w:rsidRPr="000C12F7" w:rsidRDefault="00521220" w:rsidP="008752C9">
            <w:pPr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Item Number:</w:t>
            </w:r>
          </w:p>
        </w:tc>
        <w:tc>
          <w:tcPr>
            <w:tcW w:w="3600" w:type="dxa"/>
          </w:tcPr>
          <w:p w14:paraId="1E93C96C" w14:textId="0EDE87DB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</w:t>
            </w:r>
            <w:r w:rsidR="00521220">
              <w:rPr>
                <w:rFonts w:cstheme="minorHAnsi"/>
                <w:szCs w:val="16"/>
              </w:rPr>
              <w:t>5</w:t>
            </w:r>
            <w:r>
              <w:rPr>
                <w:rFonts w:cstheme="minorHAnsi"/>
                <w:szCs w:val="16"/>
              </w:rPr>
              <w:t>/01</w:t>
            </w:r>
          </w:p>
        </w:tc>
        <w:tc>
          <w:tcPr>
            <w:tcW w:w="3600" w:type="dxa"/>
          </w:tcPr>
          <w:p w14:paraId="26A2F0DA" w14:textId="1029634D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</w:t>
            </w:r>
            <w:r w:rsidR="00521220">
              <w:rPr>
                <w:rFonts w:cstheme="minorHAnsi"/>
                <w:szCs w:val="16"/>
              </w:rPr>
              <w:t>5</w:t>
            </w:r>
            <w:r>
              <w:rPr>
                <w:rFonts w:cstheme="minorHAnsi"/>
                <w:szCs w:val="16"/>
              </w:rPr>
              <w:t>/04</w:t>
            </w:r>
          </w:p>
        </w:tc>
      </w:tr>
      <w:tr w:rsidR="007E7656" w14:paraId="78CBC2E5" w14:textId="77777777" w:rsidTr="008752C9">
        <w:tc>
          <w:tcPr>
            <w:tcW w:w="1530" w:type="dxa"/>
          </w:tcPr>
          <w:p w14:paraId="6D264F6E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Description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71C22AE4" w14:textId="2F211444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Acrylic Urethane Sealer – </w:t>
            </w:r>
            <w:r w:rsidR="00521220">
              <w:rPr>
                <w:rFonts w:cstheme="minorHAnsi"/>
                <w:szCs w:val="16"/>
              </w:rPr>
              <w:t>Gray</w:t>
            </w:r>
          </w:p>
        </w:tc>
        <w:tc>
          <w:tcPr>
            <w:tcW w:w="3600" w:type="dxa"/>
          </w:tcPr>
          <w:p w14:paraId="40F45774" w14:textId="7F009303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Acrylic Urethane Sealer – </w:t>
            </w:r>
            <w:r w:rsidR="00521220">
              <w:rPr>
                <w:rFonts w:cstheme="minorHAnsi"/>
                <w:szCs w:val="16"/>
              </w:rPr>
              <w:t>Gray</w:t>
            </w:r>
          </w:p>
        </w:tc>
      </w:tr>
      <w:tr w:rsidR="007E7656" w14:paraId="7E18FF0B" w14:textId="77777777" w:rsidTr="008752C9">
        <w:tc>
          <w:tcPr>
            <w:tcW w:w="1530" w:type="dxa"/>
          </w:tcPr>
          <w:p w14:paraId="7916E4ED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Size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7E595BF8" w14:textId="77777777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Gallon</w:t>
            </w:r>
          </w:p>
        </w:tc>
        <w:tc>
          <w:tcPr>
            <w:tcW w:w="3600" w:type="dxa"/>
          </w:tcPr>
          <w:p w14:paraId="452A2D4F" w14:textId="77777777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Quart</w:t>
            </w:r>
          </w:p>
        </w:tc>
      </w:tr>
      <w:tr w:rsidR="007E7656" w14:paraId="4872AA7C" w14:textId="77777777" w:rsidTr="008752C9">
        <w:tc>
          <w:tcPr>
            <w:tcW w:w="1530" w:type="dxa"/>
          </w:tcPr>
          <w:p w14:paraId="1FFD56EA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Container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54FC03AE" w14:textId="77777777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Round</w:t>
            </w:r>
          </w:p>
        </w:tc>
        <w:tc>
          <w:tcPr>
            <w:tcW w:w="3600" w:type="dxa"/>
          </w:tcPr>
          <w:p w14:paraId="63261EA6" w14:textId="77777777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Round</w:t>
            </w:r>
          </w:p>
        </w:tc>
      </w:tr>
      <w:tr w:rsidR="007E7656" w14:paraId="062EE8C7" w14:textId="77777777" w:rsidTr="008752C9">
        <w:tc>
          <w:tcPr>
            <w:tcW w:w="1530" w:type="dxa"/>
          </w:tcPr>
          <w:p w14:paraId="72032B43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Packaging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7E9FAFD5" w14:textId="05B19456" w:rsidR="007E7656" w:rsidRPr="000C12F7" w:rsidRDefault="00E50A94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2</w:t>
            </w:r>
            <w:r w:rsidR="00FC64FA">
              <w:rPr>
                <w:rFonts w:cstheme="minorHAnsi"/>
                <w:szCs w:val="16"/>
              </w:rPr>
              <w:t xml:space="preserve"> per case</w:t>
            </w:r>
          </w:p>
        </w:tc>
        <w:tc>
          <w:tcPr>
            <w:tcW w:w="3600" w:type="dxa"/>
          </w:tcPr>
          <w:p w14:paraId="4F298061" w14:textId="4CC61304" w:rsidR="007E7656" w:rsidRDefault="00845A8E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6</w:t>
            </w:r>
            <w:r w:rsidR="00FC64FA">
              <w:rPr>
                <w:rFonts w:cstheme="minorHAnsi"/>
                <w:szCs w:val="16"/>
              </w:rPr>
              <w:t xml:space="preserve"> per case</w:t>
            </w:r>
          </w:p>
        </w:tc>
      </w:tr>
    </w:tbl>
    <w:p w14:paraId="4EBB7D8F" w14:textId="77777777" w:rsidR="008B5D40" w:rsidRPr="008B5D40" w:rsidRDefault="008B5D40" w:rsidP="008B5D40">
      <w:pPr>
        <w:rPr>
          <w:rFonts w:cstheme="minorHAnsi"/>
          <w:sz w:val="20"/>
          <w:szCs w:val="14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530"/>
        <w:gridCol w:w="3600"/>
        <w:gridCol w:w="3600"/>
      </w:tblGrid>
      <w:tr w:rsidR="007E7656" w14:paraId="4E38AE12" w14:textId="77777777" w:rsidTr="008752C9">
        <w:tc>
          <w:tcPr>
            <w:tcW w:w="1530" w:type="dxa"/>
          </w:tcPr>
          <w:p w14:paraId="50A4BE1C" w14:textId="0BC00CD5" w:rsidR="007E7656" w:rsidRPr="000C12F7" w:rsidRDefault="00521220" w:rsidP="008752C9">
            <w:pPr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Item Number:</w:t>
            </w:r>
          </w:p>
        </w:tc>
        <w:tc>
          <w:tcPr>
            <w:tcW w:w="3600" w:type="dxa"/>
          </w:tcPr>
          <w:p w14:paraId="5B1E0B44" w14:textId="6E591CAD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</w:t>
            </w:r>
            <w:r w:rsidR="00521220">
              <w:rPr>
                <w:rFonts w:cstheme="minorHAnsi"/>
                <w:szCs w:val="16"/>
              </w:rPr>
              <w:t>7</w:t>
            </w:r>
            <w:r>
              <w:rPr>
                <w:rFonts w:cstheme="minorHAnsi"/>
                <w:szCs w:val="16"/>
              </w:rPr>
              <w:t>/01</w:t>
            </w:r>
          </w:p>
        </w:tc>
        <w:tc>
          <w:tcPr>
            <w:tcW w:w="3600" w:type="dxa"/>
          </w:tcPr>
          <w:p w14:paraId="2AA31A67" w14:textId="297E5B35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</w:t>
            </w:r>
            <w:r w:rsidR="00521220">
              <w:rPr>
                <w:rFonts w:cstheme="minorHAnsi"/>
                <w:szCs w:val="16"/>
              </w:rPr>
              <w:t>7</w:t>
            </w:r>
            <w:r>
              <w:rPr>
                <w:rFonts w:cstheme="minorHAnsi"/>
                <w:szCs w:val="16"/>
              </w:rPr>
              <w:t>/04</w:t>
            </w:r>
          </w:p>
        </w:tc>
      </w:tr>
      <w:tr w:rsidR="007E7656" w14:paraId="7AAB8C81" w14:textId="77777777" w:rsidTr="008752C9">
        <w:tc>
          <w:tcPr>
            <w:tcW w:w="1530" w:type="dxa"/>
          </w:tcPr>
          <w:p w14:paraId="6F7ABB68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Description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527480F0" w14:textId="5F9718CC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Acrylic Urethane Sealer – </w:t>
            </w:r>
            <w:r w:rsidR="00521220">
              <w:rPr>
                <w:rFonts w:cstheme="minorHAnsi"/>
                <w:szCs w:val="16"/>
              </w:rPr>
              <w:t>Dark Gray</w:t>
            </w:r>
          </w:p>
        </w:tc>
        <w:tc>
          <w:tcPr>
            <w:tcW w:w="3600" w:type="dxa"/>
          </w:tcPr>
          <w:p w14:paraId="5A835047" w14:textId="095A18CF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Acrylic Urethane Sealer – </w:t>
            </w:r>
            <w:r w:rsidR="00521220">
              <w:rPr>
                <w:rFonts w:cstheme="minorHAnsi"/>
                <w:szCs w:val="16"/>
              </w:rPr>
              <w:t>Dark Gray</w:t>
            </w:r>
          </w:p>
        </w:tc>
      </w:tr>
      <w:tr w:rsidR="007E7656" w14:paraId="0C78E951" w14:textId="77777777" w:rsidTr="008752C9">
        <w:tc>
          <w:tcPr>
            <w:tcW w:w="1530" w:type="dxa"/>
          </w:tcPr>
          <w:p w14:paraId="223A3377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Item Number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2DD526C9" w14:textId="77777777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DAS4021/01</w:t>
            </w:r>
          </w:p>
        </w:tc>
        <w:tc>
          <w:tcPr>
            <w:tcW w:w="3600" w:type="dxa"/>
          </w:tcPr>
          <w:p w14:paraId="653DBC97" w14:textId="77777777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DAS4021/04</w:t>
            </w:r>
          </w:p>
        </w:tc>
      </w:tr>
      <w:tr w:rsidR="007E7656" w14:paraId="3C64D07F" w14:textId="77777777" w:rsidTr="008752C9">
        <w:tc>
          <w:tcPr>
            <w:tcW w:w="1530" w:type="dxa"/>
          </w:tcPr>
          <w:p w14:paraId="159B7097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Size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073B121F" w14:textId="77777777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Gallon</w:t>
            </w:r>
          </w:p>
        </w:tc>
        <w:tc>
          <w:tcPr>
            <w:tcW w:w="3600" w:type="dxa"/>
          </w:tcPr>
          <w:p w14:paraId="0032EAC2" w14:textId="77777777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Quart</w:t>
            </w:r>
          </w:p>
        </w:tc>
      </w:tr>
      <w:tr w:rsidR="007E7656" w14:paraId="7BFE22F9" w14:textId="77777777" w:rsidTr="008752C9">
        <w:tc>
          <w:tcPr>
            <w:tcW w:w="1530" w:type="dxa"/>
          </w:tcPr>
          <w:p w14:paraId="029F5E93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Container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36FBE560" w14:textId="77777777" w:rsidR="007E7656" w:rsidRPr="000C12F7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Round</w:t>
            </w:r>
          </w:p>
        </w:tc>
        <w:tc>
          <w:tcPr>
            <w:tcW w:w="3600" w:type="dxa"/>
          </w:tcPr>
          <w:p w14:paraId="789B61A6" w14:textId="77777777" w:rsidR="007E7656" w:rsidRDefault="007E7656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Round</w:t>
            </w:r>
          </w:p>
        </w:tc>
      </w:tr>
      <w:tr w:rsidR="007E7656" w14:paraId="0C0D87A9" w14:textId="77777777" w:rsidTr="008752C9">
        <w:tc>
          <w:tcPr>
            <w:tcW w:w="1530" w:type="dxa"/>
          </w:tcPr>
          <w:p w14:paraId="5F90AC75" w14:textId="77777777" w:rsidR="007E7656" w:rsidRPr="000C12F7" w:rsidRDefault="007E7656" w:rsidP="008752C9">
            <w:pPr>
              <w:rPr>
                <w:rFonts w:cstheme="minorHAnsi"/>
                <w:b/>
                <w:bCs/>
                <w:szCs w:val="16"/>
              </w:rPr>
            </w:pPr>
            <w:r w:rsidRPr="000C12F7">
              <w:rPr>
                <w:rFonts w:cstheme="minorHAnsi"/>
                <w:b/>
                <w:bCs/>
                <w:szCs w:val="16"/>
              </w:rPr>
              <w:t>Packaging</w:t>
            </w:r>
            <w:r>
              <w:rPr>
                <w:rFonts w:cstheme="minorHAnsi"/>
                <w:b/>
                <w:bCs/>
                <w:szCs w:val="16"/>
              </w:rPr>
              <w:t>:</w:t>
            </w:r>
          </w:p>
        </w:tc>
        <w:tc>
          <w:tcPr>
            <w:tcW w:w="3600" w:type="dxa"/>
          </w:tcPr>
          <w:p w14:paraId="4C34E409" w14:textId="101B839B" w:rsidR="007E7656" w:rsidRPr="000C12F7" w:rsidRDefault="00E50A94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2</w:t>
            </w:r>
            <w:r w:rsidR="00FC64FA">
              <w:rPr>
                <w:rFonts w:cstheme="minorHAnsi"/>
                <w:szCs w:val="16"/>
              </w:rPr>
              <w:t xml:space="preserve"> per case</w:t>
            </w:r>
          </w:p>
        </w:tc>
        <w:tc>
          <w:tcPr>
            <w:tcW w:w="3600" w:type="dxa"/>
          </w:tcPr>
          <w:p w14:paraId="241D1DD0" w14:textId="46AD034A" w:rsidR="007E7656" w:rsidRDefault="00845A8E" w:rsidP="008752C9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6</w:t>
            </w:r>
            <w:r w:rsidR="00FC64FA">
              <w:rPr>
                <w:rFonts w:cstheme="minorHAnsi"/>
                <w:szCs w:val="16"/>
              </w:rPr>
              <w:t xml:space="preserve"> per case</w:t>
            </w:r>
          </w:p>
        </w:tc>
      </w:tr>
    </w:tbl>
    <w:p w14:paraId="6AE59ACD" w14:textId="7B579558" w:rsidR="0093611E" w:rsidRPr="008B5D40" w:rsidRDefault="0093611E" w:rsidP="00E5740D">
      <w:pPr>
        <w:rPr>
          <w:rFonts w:cstheme="minorHAnsi"/>
          <w:sz w:val="20"/>
          <w:szCs w:val="14"/>
        </w:rPr>
      </w:pPr>
    </w:p>
    <w:sectPr w:rsidR="0093611E" w:rsidRPr="008B5D40" w:rsidSect="00073622">
      <w:headerReference w:type="default" r:id="rId12"/>
      <w:footerReference w:type="default" r:id="rId13"/>
      <w:pgSz w:w="12240" w:h="15840" w:code="1"/>
      <w:pgMar w:top="720" w:right="720" w:bottom="432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6A94B" w14:textId="77777777" w:rsidR="00D96BF8" w:rsidRDefault="00D96BF8" w:rsidP="001E44CC">
      <w:pPr>
        <w:spacing w:after="0" w:line="240" w:lineRule="auto"/>
      </w:pPr>
      <w:r>
        <w:separator/>
      </w:r>
    </w:p>
  </w:endnote>
  <w:endnote w:type="continuationSeparator" w:id="0">
    <w:p w14:paraId="3CE3CC70" w14:textId="77777777" w:rsidR="00D96BF8" w:rsidRDefault="00D96BF8" w:rsidP="001E4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2368D" w14:textId="228F884D" w:rsidR="00073622" w:rsidRDefault="008B5D40" w:rsidP="001A626A">
    <w:pPr>
      <w:pStyle w:val="Footer"/>
      <w:rPr>
        <w:sz w:val="16"/>
        <w:szCs w:val="16"/>
      </w:rPr>
    </w:pPr>
    <w:r w:rsidRPr="008B5D40">
      <w:rPr>
        <w:sz w:val="16"/>
        <w:szCs w:val="16"/>
      </w:rPr>
      <w:t xml:space="preserve">The </w:t>
    </w:r>
    <w:r w:rsidRPr="008B5D40">
      <w:rPr>
        <w:i/>
        <w:sz w:val="16"/>
        <w:szCs w:val="16"/>
      </w:rPr>
      <w:t>PPG Logo</w:t>
    </w:r>
    <w:r w:rsidRPr="008B5D40">
      <w:rPr>
        <w:sz w:val="16"/>
        <w:szCs w:val="16"/>
      </w:rPr>
      <w:t xml:space="preserve"> and </w:t>
    </w:r>
    <w:r w:rsidRPr="008B5D40">
      <w:rPr>
        <w:i/>
        <w:sz w:val="16"/>
        <w:szCs w:val="16"/>
      </w:rPr>
      <w:t>Deltron</w:t>
    </w:r>
    <w:r w:rsidRPr="008B5D40">
      <w:rPr>
        <w:sz w:val="16"/>
        <w:szCs w:val="16"/>
      </w:rPr>
      <w:t xml:space="preserve"> are registered trademarks</w:t>
    </w:r>
    <w:r w:rsidR="000278A0">
      <w:rPr>
        <w:sz w:val="16"/>
        <w:szCs w:val="16"/>
      </w:rPr>
      <w:t xml:space="preserve">, and </w:t>
    </w:r>
    <w:r w:rsidR="000278A0" w:rsidRPr="000278A0">
      <w:rPr>
        <w:i/>
        <w:iCs/>
        <w:sz w:val="16"/>
        <w:szCs w:val="16"/>
      </w:rPr>
      <w:t>Deltron NXT</w:t>
    </w:r>
    <w:r w:rsidR="000278A0">
      <w:rPr>
        <w:sz w:val="16"/>
        <w:szCs w:val="16"/>
      </w:rPr>
      <w:t xml:space="preserve"> is a trademark</w:t>
    </w:r>
    <w:r w:rsidRPr="008B5D40">
      <w:rPr>
        <w:sz w:val="16"/>
        <w:szCs w:val="16"/>
      </w:rPr>
      <w:t xml:space="preserve"> of PPG Industries Ohio, Inc.</w:t>
    </w:r>
    <w:r>
      <w:rPr>
        <w:sz w:val="16"/>
        <w:szCs w:val="16"/>
      </w:rPr>
      <w:t xml:space="preserve"> © 202</w:t>
    </w:r>
    <w:r w:rsidR="00A11AA5">
      <w:rPr>
        <w:sz w:val="16"/>
        <w:szCs w:val="16"/>
      </w:rPr>
      <w:t>5</w:t>
    </w:r>
    <w:r w:rsidR="001A626A">
      <w:rPr>
        <w:sz w:val="16"/>
        <w:szCs w:val="16"/>
      </w:rPr>
      <w:t xml:space="preserve"> PPG Industries, Inc. All rights reserved. </w:t>
    </w:r>
    <w:hyperlink r:id="rId1" w:history="1">
      <w:r w:rsidR="001A626A">
        <w:rPr>
          <w:rStyle w:val="Hyperlink"/>
          <w:sz w:val="16"/>
          <w:szCs w:val="16"/>
        </w:rPr>
        <w:t>www.ppgrefinish.com</w:t>
      </w:r>
    </w:hyperlink>
    <w:r w:rsidR="00073622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98C4" w14:textId="77777777" w:rsidR="00D96BF8" w:rsidRDefault="00D96BF8" w:rsidP="001E44CC">
      <w:pPr>
        <w:spacing w:after="0" w:line="240" w:lineRule="auto"/>
      </w:pPr>
      <w:r>
        <w:separator/>
      </w:r>
    </w:p>
  </w:footnote>
  <w:footnote w:type="continuationSeparator" w:id="0">
    <w:p w14:paraId="43099B8B" w14:textId="77777777" w:rsidR="00D96BF8" w:rsidRDefault="00D96BF8" w:rsidP="001E4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DD1AB" w14:textId="329D35D8" w:rsidR="00FF2457" w:rsidRDefault="00322252" w:rsidP="00FF2457">
    <w:pPr>
      <w:pStyle w:val="Header"/>
      <w:rPr>
        <w:noProof/>
      </w:rPr>
    </w:pPr>
    <w:r>
      <w:rPr>
        <w:noProof/>
      </w:rPr>
      <w:t xml:space="preserve">             </w:t>
    </w:r>
  </w:p>
  <w:p w14:paraId="260ADC51" w14:textId="680F7532" w:rsidR="00FE0304" w:rsidRDefault="00FF2457" w:rsidP="00BA09DB">
    <w:pPr>
      <w:pStyle w:val="Header"/>
    </w:pPr>
    <w:r>
      <w:rPr>
        <w:noProof/>
      </w:rPr>
      <w:drawing>
        <wp:inline distT="0" distB="0" distL="0" distR="0" wp14:anchorId="1D2EF118" wp14:editId="0ECB1C45">
          <wp:extent cx="6851650" cy="711200"/>
          <wp:effectExtent l="0" t="0" r="6350" b="0"/>
          <wp:docPr id="1364842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5B53D" w14:textId="77777777" w:rsidR="00DF0E2B" w:rsidRDefault="00DF0E2B" w:rsidP="00E37A27">
    <w:pPr>
      <w:pStyle w:val="Header"/>
      <w:rPr>
        <w:noProof/>
      </w:rPr>
    </w:pPr>
  </w:p>
  <w:p w14:paraId="02B1E5EF" w14:textId="4AF3870C" w:rsidR="00DF0E2B" w:rsidRDefault="00DF0E2B" w:rsidP="00505669">
    <w:pPr>
      <w:pStyle w:val="Header"/>
      <w:ind w:left="-270"/>
      <w:rPr>
        <w:noProof/>
      </w:rPr>
    </w:pPr>
    <w:r>
      <w:rPr>
        <w:rFonts w:cstheme="minorHAnsi"/>
        <w:b/>
        <w:sz w:val="32"/>
        <w:szCs w:val="32"/>
      </w:rPr>
      <w:t xml:space="preserve">    New Product Announcement - SHOP</w:t>
    </w:r>
  </w:p>
  <w:p w14:paraId="6F19BBEF" w14:textId="3F9F8EB6" w:rsidR="00E57FF1" w:rsidRPr="001E44CC" w:rsidRDefault="008B5D40" w:rsidP="005046B8">
    <w:pPr>
      <w:pStyle w:val="Header"/>
      <w:ind w:left="-270"/>
      <w:rPr>
        <w:noProof/>
      </w:rPr>
    </w:pPr>
    <w:r>
      <w:rPr>
        <w:noProof/>
      </w:rPr>
      <w:t xml:space="preserve">   </w:t>
    </w:r>
    <w:r w:rsidR="00E57FF1">
      <w:rPr>
        <w:noProof/>
      </w:rPr>
      <w:drawing>
        <wp:inline distT="0" distB="0" distL="0" distR="0" wp14:anchorId="550DDDD7" wp14:editId="35B32F87">
          <wp:extent cx="1847850" cy="609600"/>
          <wp:effectExtent l="0" t="0" r="0" b="0"/>
          <wp:docPr id="1453490470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490470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9782A"/>
    <w:multiLevelType w:val="hybridMultilevel"/>
    <w:tmpl w:val="0BBED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7286E"/>
    <w:multiLevelType w:val="hybridMultilevel"/>
    <w:tmpl w:val="839A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177B01"/>
    <w:multiLevelType w:val="hybridMultilevel"/>
    <w:tmpl w:val="C88AD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862173">
    <w:abstractNumId w:val="2"/>
  </w:num>
  <w:num w:numId="2" w16cid:durableId="233322581">
    <w:abstractNumId w:val="0"/>
  </w:num>
  <w:num w:numId="3" w16cid:durableId="385228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650"/>
    <w:rsid w:val="0000652C"/>
    <w:rsid w:val="000145AC"/>
    <w:rsid w:val="00020D3E"/>
    <w:rsid w:val="000278A0"/>
    <w:rsid w:val="00034C78"/>
    <w:rsid w:val="000352D1"/>
    <w:rsid w:val="00042DD4"/>
    <w:rsid w:val="0004512B"/>
    <w:rsid w:val="0006598F"/>
    <w:rsid w:val="00066680"/>
    <w:rsid w:val="00067362"/>
    <w:rsid w:val="000707D9"/>
    <w:rsid w:val="00073622"/>
    <w:rsid w:val="00074129"/>
    <w:rsid w:val="000900E6"/>
    <w:rsid w:val="000A5870"/>
    <w:rsid w:val="000B1937"/>
    <w:rsid w:val="000B4258"/>
    <w:rsid w:val="000C12F7"/>
    <w:rsid w:val="000C4CE1"/>
    <w:rsid w:val="000C7E3A"/>
    <w:rsid w:val="000D0128"/>
    <w:rsid w:val="000E0CD4"/>
    <w:rsid w:val="00122571"/>
    <w:rsid w:val="001259C4"/>
    <w:rsid w:val="00137A78"/>
    <w:rsid w:val="00140C2C"/>
    <w:rsid w:val="00142280"/>
    <w:rsid w:val="00152C05"/>
    <w:rsid w:val="00160436"/>
    <w:rsid w:val="00162B37"/>
    <w:rsid w:val="001924C0"/>
    <w:rsid w:val="001A626A"/>
    <w:rsid w:val="001C288A"/>
    <w:rsid w:val="001E27B9"/>
    <w:rsid w:val="001E3B7A"/>
    <w:rsid w:val="001E44CC"/>
    <w:rsid w:val="001F0649"/>
    <w:rsid w:val="00205C8C"/>
    <w:rsid w:val="00240C01"/>
    <w:rsid w:val="0024599E"/>
    <w:rsid w:val="00255881"/>
    <w:rsid w:val="00282899"/>
    <w:rsid w:val="002C1031"/>
    <w:rsid w:val="002D41E5"/>
    <w:rsid w:val="002E576C"/>
    <w:rsid w:val="002E728A"/>
    <w:rsid w:val="002F506B"/>
    <w:rsid w:val="002F7496"/>
    <w:rsid w:val="002F7568"/>
    <w:rsid w:val="0030101F"/>
    <w:rsid w:val="00322252"/>
    <w:rsid w:val="00340D46"/>
    <w:rsid w:val="003465A0"/>
    <w:rsid w:val="003645C3"/>
    <w:rsid w:val="00365080"/>
    <w:rsid w:val="00365A61"/>
    <w:rsid w:val="003917CF"/>
    <w:rsid w:val="003A2D71"/>
    <w:rsid w:val="003E7FEF"/>
    <w:rsid w:val="003F1B97"/>
    <w:rsid w:val="00440C2E"/>
    <w:rsid w:val="00441233"/>
    <w:rsid w:val="00443546"/>
    <w:rsid w:val="00446615"/>
    <w:rsid w:val="0047252C"/>
    <w:rsid w:val="00480728"/>
    <w:rsid w:val="00487100"/>
    <w:rsid w:val="00496758"/>
    <w:rsid w:val="004A1ED5"/>
    <w:rsid w:val="004D5E6B"/>
    <w:rsid w:val="004E2193"/>
    <w:rsid w:val="004E6E87"/>
    <w:rsid w:val="004F6837"/>
    <w:rsid w:val="004F765D"/>
    <w:rsid w:val="005046B8"/>
    <w:rsid w:val="00505669"/>
    <w:rsid w:val="005166BA"/>
    <w:rsid w:val="00521220"/>
    <w:rsid w:val="0053008D"/>
    <w:rsid w:val="005344F9"/>
    <w:rsid w:val="0055411B"/>
    <w:rsid w:val="005639C0"/>
    <w:rsid w:val="00574FF4"/>
    <w:rsid w:val="00576208"/>
    <w:rsid w:val="0058003A"/>
    <w:rsid w:val="00584257"/>
    <w:rsid w:val="00591A48"/>
    <w:rsid w:val="00593A10"/>
    <w:rsid w:val="005B13F7"/>
    <w:rsid w:val="005C0E50"/>
    <w:rsid w:val="005C532E"/>
    <w:rsid w:val="005E12D1"/>
    <w:rsid w:val="005F124B"/>
    <w:rsid w:val="006007D8"/>
    <w:rsid w:val="00611E4A"/>
    <w:rsid w:val="00613C80"/>
    <w:rsid w:val="00623459"/>
    <w:rsid w:val="00627964"/>
    <w:rsid w:val="00652EF4"/>
    <w:rsid w:val="00654535"/>
    <w:rsid w:val="00664C88"/>
    <w:rsid w:val="0067456F"/>
    <w:rsid w:val="00696D05"/>
    <w:rsid w:val="006A4EB0"/>
    <w:rsid w:val="006A6321"/>
    <w:rsid w:val="006B2650"/>
    <w:rsid w:val="006B416E"/>
    <w:rsid w:val="006B67CD"/>
    <w:rsid w:val="006E3C7A"/>
    <w:rsid w:val="00702667"/>
    <w:rsid w:val="00703054"/>
    <w:rsid w:val="007134C1"/>
    <w:rsid w:val="007249B5"/>
    <w:rsid w:val="0074662A"/>
    <w:rsid w:val="00794E5A"/>
    <w:rsid w:val="007B56DD"/>
    <w:rsid w:val="007D0AA0"/>
    <w:rsid w:val="007D2CA6"/>
    <w:rsid w:val="007D7CE3"/>
    <w:rsid w:val="007E2DBE"/>
    <w:rsid w:val="007E7656"/>
    <w:rsid w:val="007F7072"/>
    <w:rsid w:val="008042D8"/>
    <w:rsid w:val="00812565"/>
    <w:rsid w:val="008141EE"/>
    <w:rsid w:val="00845A8E"/>
    <w:rsid w:val="00875A1F"/>
    <w:rsid w:val="00876EB3"/>
    <w:rsid w:val="0088160C"/>
    <w:rsid w:val="008B5D40"/>
    <w:rsid w:val="008C4A17"/>
    <w:rsid w:val="008E6993"/>
    <w:rsid w:val="008F202C"/>
    <w:rsid w:val="008F3B4E"/>
    <w:rsid w:val="008F6611"/>
    <w:rsid w:val="0093611E"/>
    <w:rsid w:val="00945A70"/>
    <w:rsid w:val="00955EB2"/>
    <w:rsid w:val="0095673A"/>
    <w:rsid w:val="009604EA"/>
    <w:rsid w:val="009840C7"/>
    <w:rsid w:val="009902A2"/>
    <w:rsid w:val="00993979"/>
    <w:rsid w:val="009939E7"/>
    <w:rsid w:val="00995B86"/>
    <w:rsid w:val="009C1281"/>
    <w:rsid w:val="009E4CFD"/>
    <w:rsid w:val="009E75C8"/>
    <w:rsid w:val="009F0EB5"/>
    <w:rsid w:val="009F5C15"/>
    <w:rsid w:val="00A01AB2"/>
    <w:rsid w:val="00A11AA5"/>
    <w:rsid w:val="00A2627B"/>
    <w:rsid w:val="00A26784"/>
    <w:rsid w:val="00A5208C"/>
    <w:rsid w:val="00A6014E"/>
    <w:rsid w:val="00A63B9A"/>
    <w:rsid w:val="00A8245A"/>
    <w:rsid w:val="00A85809"/>
    <w:rsid w:val="00AE654D"/>
    <w:rsid w:val="00AF456F"/>
    <w:rsid w:val="00B03384"/>
    <w:rsid w:val="00B334B0"/>
    <w:rsid w:val="00B819E5"/>
    <w:rsid w:val="00B93C3A"/>
    <w:rsid w:val="00BA09DB"/>
    <w:rsid w:val="00BA5B41"/>
    <w:rsid w:val="00BB0D1C"/>
    <w:rsid w:val="00BE335D"/>
    <w:rsid w:val="00BF0F03"/>
    <w:rsid w:val="00BF24F7"/>
    <w:rsid w:val="00C36F20"/>
    <w:rsid w:val="00C5600C"/>
    <w:rsid w:val="00C620A6"/>
    <w:rsid w:val="00C627BC"/>
    <w:rsid w:val="00C62EF2"/>
    <w:rsid w:val="00C81518"/>
    <w:rsid w:val="00C82D47"/>
    <w:rsid w:val="00C834A6"/>
    <w:rsid w:val="00C8656E"/>
    <w:rsid w:val="00C87C14"/>
    <w:rsid w:val="00C96F6F"/>
    <w:rsid w:val="00CA7D4F"/>
    <w:rsid w:val="00CB5024"/>
    <w:rsid w:val="00CC145B"/>
    <w:rsid w:val="00CD173D"/>
    <w:rsid w:val="00CF5458"/>
    <w:rsid w:val="00CF73B6"/>
    <w:rsid w:val="00D01F60"/>
    <w:rsid w:val="00D11C50"/>
    <w:rsid w:val="00D278AA"/>
    <w:rsid w:val="00D504D3"/>
    <w:rsid w:val="00D60729"/>
    <w:rsid w:val="00D7263A"/>
    <w:rsid w:val="00D807DB"/>
    <w:rsid w:val="00D813DB"/>
    <w:rsid w:val="00D96BF8"/>
    <w:rsid w:val="00DA472A"/>
    <w:rsid w:val="00DB7E80"/>
    <w:rsid w:val="00DC37AB"/>
    <w:rsid w:val="00DD787F"/>
    <w:rsid w:val="00DE04E8"/>
    <w:rsid w:val="00DE1D65"/>
    <w:rsid w:val="00DF0E2B"/>
    <w:rsid w:val="00DF4C90"/>
    <w:rsid w:val="00DF611F"/>
    <w:rsid w:val="00E10941"/>
    <w:rsid w:val="00E1441A"/>
    <w:rsid w:val="00E20EE5"/>
    <w:rsid w:val="00E37A27"/>
    <w:rsid w:val="00E50A94"/>
    <w:rsid w:val="00E5740D"/>
    <w:rsid w:val="00E57FF1"/>
    <w:rsid w:val="00E6020B"/>
    <w:rsid w:val="00E85B25"/>
    <w:rsid w:val="00E93024"/>
    <w:rsid w:val="00EA001B"/>
    <w:rsid w:val="00EA69CA"/>
    <w:rsid w:val="00EE219D"/>
    <w:rsid w:val="00EE3F53"/>
    <w:rsid w:val="00EF07BA"/>
    <w:rsid w:val="00F10809"/>
    <w:rsid w:val="00F11408"/>
    <w:rsid w:val="00F12C67"/>
    <w:rsid w:val="00F147B2"/>
    <w:rsid w:val="00F1668B"/>
    <w:rsid w:val="00F320C3"/>
    <w:rsid w:val="00F402D6"/>
    <w:rsid w:val="00F443C3"/>
    <w:rsid w:val="00F55B19"/>
    <w:rsid w:val="00F70A11"/>
    <w:rsid w:val="00F7330F"/>
    <w:rsid w:val="00F75D7E"/>
    <w:rsid w:val="00F77927"/>
    <w:rsid w:val="00F81D4A"/>
    <w:rsid w:val="00F92C3A"/>
    <w:rsid w:val="00FA1F13"/>
    <w:rsid w:val="00FB26D1"/>
    <w:rsid w:val="00FC64FA"/>
    <w:rsid w:val="00FE0304"/>
    <w:rsid w:val="00FF2457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E36946"/>
  <w15:docId w15:val="{21CA9EEA-A1A7-42D3-A21F-6495C9735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4CC"/>
  </w:style>
  <w:style w:type="paragraph" w:styleId="Footer">
    <w:name w:val="footer"/>
    <w:basedOn w:val="Normal"/>
    <w:link w:val="FooterChar"/>
    <w:uiPriority w:val="99"/>
    <w:unhideWhenUsed/>
    <w:rsid w:val="001E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4CC"/>
  </w:style>
  <w:style w:type="paragraph" w:styleId="BalloonText">
    <w:name w:val="Balloon Text"/>
    <w:basedOn w:val="Normal"/>
    <w:link w:val="BalloonTextChar"/>
    <w:uiPriority w:val="99"/>
    <w:semiHidden/>
    <w:unhideWhenUsed/>
    <w:rsid w:val="001E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C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rsid w:val="000145A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HAnsi" w:hAnsi="Times-Roman" w:cs="Times-Roman"/>
      <w:color w:val="000000"/>
      <w:sz w:val="24"/>
      <w:szCs w:val="24"/>
    </w:rPr>
  </w:style>
  <w:style w:type="character" w:customStyle="1" w:styleId="bold">
    <w:name w:val="bold"/>
    <w:rsid w:val="000145AC"/>
    <w:rPr>
      <w:rFonts w:ascii="Arial-BoldMT" w:hAnsi="Arial-BoldMT" w:cs="Arial-BoldMT"/>
      <w:b/>
      <w:b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62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2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2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27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A62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1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741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grefinish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3104\Desktop\ProductAnnounc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F487F91A4D9841B753BD3AD8DABB1E" ma:contentTypeVersion="13" ma:contentTypeDescription="Crear nuevo documento." ma:contentTypeScope="" ma:versionID="62bdd52623195ddaad20b9cc4706540c">
  <xsd:schema xmlns:xsd="http://www.w3.org/2001/XMLSchema" xmlns:xs="http://www.w3.org/2001/XMLSchema" xmlns:p="http://schemas.microsoft.com/office/2006/metadata/properties" xmlns:ns2="8066f457-fc92-46ee-a808-5a6b1ac1c40d" xmlns:ns3="ce0e706f-723a-4f30-93e0-a217c0914973" targetNamespace="http://schemas.microsoft.com/office/2006/metadata/properties" ma:root="true" ma:fieldsID="43f0218eea4f6554cd6083a5649a9f90" ns2:_="" ns3:_="">
    <xsd:import namespace="8066f457-fc92-46ee-a808-5a6b1ac1c40d"/>
    <xsd:import namespace="ce0e706f-723a-4f30-93e0-a217c09149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6f457-fc92-46ee-a808-5a6b1ac1c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62fd6493-12f4-40ee-a142-257553314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e706f-723a-4f30-93e0-a217c091497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66f457-fc92-46ee-a808-5a6b1ac1c4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42AC2C-7D0F-4F2A-BCEA-BB66AB29E9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893651-62E2-4054-B5E7-54E11B828A37}"/>
</file>

<file path=customXml/itemProps3.xml><?xml version="1.0" encoding="utf-8"?>
<ds:datastoreItem xmlns:ds="http://schemas.openxmlformats.org/officeDocument/2006/customXml" ds:itemID="{EBB64C6D-8BCE-4E1B-8ABA-5EA6250F6F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B63F9B-89FE-43A0-8ED9-B4D62F8F9B82}">
  <ds:schemaRefs>
    <ds:schemaRef ds:uri="http://schemas.microsoft.com/office/2006/metadata/properties"/>
    <ds:schemaRef ds:uri="http://schemas.microsoft.com/office/infopath/2007/PartnerControls"/>
    <ds:schemaRef ds:uri="e654223c-6cc3-4395-9748-d7278872b16f"/>
    <ds:schemaRef ds:uri="8ca340ad-bfb1-4096-9b49-25f35ef173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ProductAnnouncement.dotx</Template>
  <TotalTime>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PPG Industries, Inc.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Ross</dc:creator>
  <cp:lastModifiedBy>Costa, Xavier</cp:lastModifiedBy>
  <cp:revision>2</cp:revision>
  <dcterms:created xsi:type="dcterms:W3CDTF">2025-04-28T18:13:00Z</dcterms:created>
  <dcterms:modified xsi:type="dcterms:W3CDTF">2025-04-28T18:13:00Z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0x010100ADF487F91A4D9841B753BD3AD8DABB1E</vt:lpwstr>
  </property>
</Properties>
</file>