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8048D" w14:textId="0CBC026C" w:rsidR="00505669" w:rsidRPr="00F44E79" w:rsidRDefault="00AF65ED" w:rsidP="00034C78">
      <w:pPr>
        <w:pBdr>
          <w:bottom w:val="single" w:sz="8" w:space="1" w:color="auto"/>
        </w:pBdr>
        <w:ind w:left="-270"/>
        <w:jc w:val="right"/>
        <w:rPr>
          <w:rFonts w:cstheme="minorHAnsi"/>
          <w:b/>
          <w:sz w:val="16"/>
        </w:rPr>
      </w:pPr>
      <w:r>
        <w:rPr>
          <w:rFonts w:cstheme="minorHAnsi"/>
          <w:b/>
          <w:sz w:val="16"/>
        </w:rPr>
        <w:t>December 17</w:t>
      </w:r>
      <w:r w:rsidR="003E4261">
        <w:rPr>
          <w:rFonts w:cstheme="minorHAnsi"/>
          <w:b/>
          <w:sz w:val="16"/>
        </w:rPr>
        <w:t>, 2025</w:t>
      </w:r>
    </w:p>
    <w:p w14:paraId="15F171B9" w14:textId="2EA11518" w:rsidR="003666C7" w:rsidRPr="00F44E79" w:rsidRDefault="006239A6" w:rsidP="00A14DA8">
      <w:pPr>
        <w:ind w:left="90" w:hanging="90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DOX704 Pourable Quart Lid for OneChoice</w:t>
      </w:r>
      <w:r w:rsidR="00E577EF">
        <w:rPr>
          <w:rFonts w:cstheme="minorHAnsi"/>
          <w:b/>
          <w:sz w:val="32"/>
          <w:szCs w:val="32"/>
        </w:rPr>
        <w:t>®</w:t>
      </w:r>
      <w:r>
        <w:rPr>
          <w:rFonts w:cstheme="minorHAnsi"/>
          <w:b/>
          <w:sz w:val="32"/>
          <w:szCs w:val="32"/>
        </w:rPr>
        <w:t>SU1280 UV-Cured Primer Surfacer</w:t>
      </w:r>
    </w:p>
    <w:p w14:paraId="3D964A9A" w14:textId="77777777" w:rsidR="00A620D9" w:rsidRPr="00491484" w:rsidRDefault="00A620D9" w:rsidP="00843DB7">
      <w:pPr>
        <w:spacing w:after="0" w:line="240" w:lineRule="auto"/>
        <w:rPr>
          <w:rFonts w:cstheme="minorHAnsi"/>
          <w:b/>
          <w:color w:val="0078AE"/>
        </w:rPr>
      </w:pPr>
      <w:r w:rsidRPr="00491484">
        <w:rPr>
          <w:rFonts w:cstheme="minorHAnsi"/>
          <w:b/>
          <w:color w:val="0078AE"/>
        </w:rPr>
        <w:t>Product Information:</w:t>
      </w:r>
    </w:p>
    <w:p w14:paraId="41C13100" w14:textId="1AB33135" w:rsidR="00843DB7" w:rsidRDefault="007B1C9E" w:rsidP="00843DB7">
      <w:pPr>
        <w:spacing w:after="0" w:line="240" w:lineRule="auto"/>
        <w:rPr>
          <w:rFonts w:cstheme="minorHAnsi"/>
          <w:b/>
          <w:color w:val="0078AE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0" locked="0" layoutInCell="1" allowOverlap="1" wp14:anchorId="4351DAA5" wp14:editId="14AA2C4F">
            <wp:simplePos x="0" y="0"/>
            <wp:positionH relativeFrom="column">
              <wp:posOffset>4219575</wp:posOffset>
            </wp:positionH>
            <wp:positionV relativeFrom="paragraph">
              <wp:posOffset>217170</wp:posOffset>
            </wp:positionV>
            <wp:extent cx="2682240" cy="2688590"/>
            <wp:effectExtent l="0" t="0" r="3810" b="0"/>
            <wp:wrapThrough wrapText="bothSides">
              <wp:wrapPolygon edited="0">
                <wp:start x="0" y="0"/>
                <wp:lineTo x="0" y="21427"/>
                <wp:lineTo x="21477" y="21427"/>
                <wp:lineTo x="21477" y="0"/>
                <wp:lineTo x="0" y="0"/>
              </wp:wrapPolygon>
            </wp:wrapThrough>
            <wp:docPr id="1772593501" name="Picture 1" descr="A can of paint with a li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593501" name="Picture 1" descr="A can of paint with a li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240" cy="2688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54A3922" w14:textId="0A3E77AA" w:rsidR="00223B65" w:rsidRDefault="00223B65" w:rsidP="005804C9">
      <w:pPr>
        <w:spacing w:line="240" w:lineRule="auto"/>
      </w:pPr>
      <w:r>
        <w:t>We’re excited to introduce a new accessory designed to make your UV primer experience even smoother</w:t>
      </w:r>
      <w:r w:rsidR="006072DF">
        <w:t>: t</w:t>
      </w:r>
      <w:r>
        <w:t>he Pourable Quart Lid for SU1280.</w:t>
      </w:r>
      <w:r w:rsidRPr="00547734">
        <w:rPr>
          <w:b/>
          <w:bCs/>
        </w:rPr>
        <w:t xml:space="preserve"> </w:t>
      </w:r>
    </w:p>
    <w:p w14:paraId="03E3D7E6" w14:textId="57340B01" w:rsidR="00E577EF" w:rsidRPr="00223B65" w:rsidRDefault="00223B65" w:rsidP="005804C9">
      <w:pPr>
        <w:spacing w:line="240" w:lineRule="auto"/>
      </w:pPr>
      <w:r>
        <w:t>This easy-to-use lid fits directly onto our standard quart cans of SU1280</w:t>
      </w:r>
      <w:r w:rsidR="005B165F">
        <w:t xml:space="preserve"> </w:t>
      </w:r>
      <w:r>
        <w:t>giving you greater control and precision when pouring – no more drips, spills, or wasted product.</w:t>
      </w:r>
    </w:p>
    <w:p w14:paraId="21A24A3A" w14:textId="755927A5" w:rsidR="00EE2986" w:rsidRDefault="00EE2986" w:rsidP="00EE2986">
      <w:pPr>
        <w:spacing w:after="0" w:line="240" w:lineRule="auto"/>
        <w:rPr>
          <w:rFonts w:cstheme="minorHAnsi"/>
          <w:b/>
          <w:color w:val="0078AE"/>
        </w:rPr>
      </w:pPr>
      <w:r w:rsidRPr="0056722A">
        <w:rPr>
          <w:rFonts w:cstheme="minorHAnsi"/>
          <w:b/>
          <w:color w:val="0078AE"/>
        </w:rPr>
        <w:t>Features &amp; Benefits:</w:t>
      </w:r>
      <w:r w:rsidR="00812DF5" w:rsidRPr="00812DF5">
        <w:rPr>
          <w:rFonts w:cstheme="minorHAnsi"/>
          <w:noProof/>
        </w:rPr>
        <w:t xml:space="preserve"> </w:t>
      </w:r>
    </w:p>
    <w:p w14:paraId="4253C25D" w14:textId="1838B7C2" w:rsidR="00144E38" w:rsidRPr="0056722A" w:rsidRDefault="00144E38" w:rsidP="00EE2986">
      <w:pPr>
        <w:spacing w:after="0" w:line="240" w:lineRule="auto"/>
        <w:rPr>
          <w:rFonts w:cstheme="minorHAnsi"/>
        </w:rPr>
      </w:pPr>
    </w:p>
    <w:p w14:paraId="6A064D96" w14:textId="30456B73" w:rsidR="00EE2986" w:rsidRDefault="006B41D7" w:rsidP="005804C9">
      <w:pPr>
        <w:pStyle w:val="BasicParagraph"/>
        <w:numPr>
          <w:ilvl w:val="0"/>
          <w:numId w:val="5"/>
        </w:numPr>
        <w:tabs>
          <w:tab w:val="left" w:pos="2360"/>
          <w:tab w:val="left" w:pos="4600"/>
          <w:tab w:val="left" w:pos="6760"/>
        </w:tabs>
        <w:spacing w:line="24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144E38">
        <w:rPr>
          <w:rFonts w:asciiTheme="minorHAnsi" w:hAnsiTheme="minorHAnsi" w:cstheme="minorHAnsi"/>
          <w:b/>
          <w:bCs/>
          <w:color w:val="auto"/>
          <w:sz w:val="22"/>
          <w:szCs w:val="22"/>
        </w:rPr>
        <w:t>Cleaner application</w:t>
      </w:r>
      <w:r>
        <w:rPr>
          <w:rFonts w:asciiTheme="minorHAnsi" w:hAnsiTheme="minorHAnsi" w:cstheme="minorHAnsi"/>
          <w:color w:val="auto"/>
          <w:sz w:val="22"/>
          <w:szCs w:val="22"/>
        </w:rPr>
        <w:t>: Reduces mess and cleanup time</w:t>
      </w:r>
    </w:p>
    <w:p w14:paraId="0EDB6E61" w14:textId="5C1F0031" w:rsidR="00EE2986" w:rsidRDefault="006B41D7" w:rsidP="005804C9">
      <w:pPr>
        <w:pStyle w:val="BasicParagraph"/>
        <w:numPr>
          <w:ilvl w:val="0"/>
          <w:numId w:val="5"/>
        </w:numPr>
        <w:tabs>
          <w:tab w:val="left" w:pos="2360"/>
          <w:tab w:val="left" w:pos="4600"/>
          <w:tab w:val="left" w:pos="6760"/>
        </w:tabs>
        <w:spacing w:line="24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144E38">
        <w:rPr>
          <w:rFonts w:asciiTheme="minorHAnsi" w:hAnsiTheme="minorHAnsi" w:cstheme="minorHAnsi"/>
          <w:b/>
          <w:bCs/>
          <w:color w:val="auto"/>
          <w:sz w:val="22"/>
          <w:szCs w:val="22"/>
        </w:rPr>
        <w:t>Better Control</w:t>
      </w:r>
      <w:r>
        <w:rPr>
          <w:rFonts w:asciiTheme="minorHAnsi" w:hAnsiTheme="minorHAnsi" w:cstheme="minorHAnsi"/>
          <w:color w:val="auto"/>
          <w:sz w:val="22"/>
          <w:szCs w:val="22"/>
        </w:rPr>
        <w:t>: Pour exactly what you need, where you need it</w:t>
      </w:r>
    </w:p>
    <w:p w14:paraId="13262E85" w14:textId="35927340" w:rsidR="00EE2986" w:rsidRDefault="006B41D7" w:rsidP="005804C9">
      <w:pPr>
        <w:pStyle w:val="BasicParagraph"/>
        <w:numPr>
          <w:ilvl w:val="0"/>
          <w:numId w:val="5"/>
        </w:numPr>
        <w:tabs>
          <w:tab w:val="left" w:pos="2360"/>
          <w:tab w:val="left" w:pos="4600"/>
          <w:tab w:val="left" w:pos="6760"/>
        </w:tabs>
        <w:spacing w:line="24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144E38">
        <w:rPr>
          <w:rFonts w:asciiTheme="minorHAnsi" w:hAnsiTheme="minorHAnsi" w:cstheme="minorHAnsi"/>
          <w:b/>
          <w:bCs/>
          <w:color w:val="auto"/>
          <w:sz w:val="22"/>
          <w:szCs w:val="22"/>
        </w:rPr>
        <w:t>Compatible Fit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: Designed specifically for the </w:t>
      </w:r>
      <w:r w:rsidR="00C2741D">
        <w:rPr>
          <w:rFonts w:asciiTheme="minorHAnsi" w:hAnsiTheme="minorHAnsi" w:cstheme="minorHAnsi"/>
          <w:color w:val="auto"/>
          <w:sz w:val="22"/>
          <w:szCs w:val="22"/>
        </w:rPr>
        <w:t xml:space="preserve">quart-sized </w:t>
      </w:r>
      <w:r w:rsidR="00144E38">
        <w:rPr>
          <w:rFonts w:asciiTheme="minorHAnsi" w:hAnsiTheme="minorHAnsi" w:cstheme="minorHAnsi"/>
          <w:color w:val="auto"/>
          <w:sz w:val="22"/>
          <w:szCs w:val="22"/>
        </w:rPr>
        <w:t xml:space="preserve">SU1280 </w:t>
      </w:r>
      <w:r w:rsidR="00C2741D">
        <w:rPr>
          <w:rFonts w:asciiTheme="minorHAnsi" w:hAnsiTheme="minorHAnsi" w:cstheme="minorHAnsi"/>
          <w:color w:val="auto"/>
          <w:sz w:val="22"/>
          <w:szCs w:val="22"/>
        </w:rPr>
        <w:t>UV primer cans</w:t>
      </w:r>
    </w:p>
    <w:p w14:paraId="3AD36F65" w14:textId="3ABAE775" w:rsidR="00EE2986" w:rsidRPr="00E41469" w:rsidRDefault="00C2741D" w:rsidP="005804C9">
      <w:pPr>
        <w:pStyle w:val="BasicParagraph"/>
        <w:numPr>
          <w:ilvl w:val="0"/>
          <w:numId w:val="5"/>
        </w:numPr>
        <w:tabs>
          <w:tab w:val="left" w:pos="2360"/>
          <w:tab w:val="left" w:pos="4600"/>
          <w:tab w:val="left" w:pos="6760"/>
        </w:tabs>
        <w:spacing w:line="24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144E38">
        <w:rPr>
          <w:rFonts w:asciiTheme="minorHAnsi" w:hAnsiTheme="minorHAnsi" w:cstheme="minorHAnsi"/>
          <w:b/>
          <w:bCs/>
          <w:color w:val="auto"/>
          <w:sz w:val="22"/>
          <w:szCs w:val="22"/>
        </w:rPr>
        <w:t>Sold Separately</w:t>
      </w:r>
      <w:r>
        <w:rPr>
          <w:rFonts w:asciiTheme="minorHAnsi" w:hAnsiTheme="minorHAnsi" w:cstheme="minorHAnsi"/>
          <w:color w:val="auto"/>
          <w:sz w:val="22"/>
          <w:szCs w:val="22"/>
        </w:rPr>
        <w:t>: Add it to your order as an optional accessory</w:t>
      </w:r>
    </w:p>
    <w:p w14:paraId="7DF84545" w14:textId="77777777" w:rsidR="0008762E" w:rsidRPr="0033004B" w:rsidRDefault="0008762E" w:rsidP="0008762E">
      <w:pPr>
        <w:rPr>
          <w:rFonts w:cstheme="minorHAnsi"/>
          <w:sz w:val="20"/>
          <w:szCs w:val="14"/>
        </w:rPr>
      </w:pPr>
    </w:p>
    <w:p w14:paraId="28CA8DB1" w14:textId="42AFA428" w:rsidR="00843DB7" w:rsidRDefault="00A620D9" w:rsidP="00843DB7">
      <w:pPr>
        <w:spacing w:after="0" w:line="240" w:lineRule="auto"/>
        <w:rPr>
          <w:rFonts w:cstheme="minorHAnsi"/>
          <w:b/>
          <w:color w:val="0078AE"/>
        </w:rPr>
      </w:pPr>
      <w:r w:rsidRPr="00491484">
        <w:rPr>
          <w:rFonts w:cstheme="minorHAnsi"/>
          <w:b/>
          <w:color w:val="0078AE"/>
        </w:rPr>
        <w:t>Ordering Information:</w:t>
      </w:r>
    </w:p>
    <w:p w14:paraId="6739707D" w14:textId="77777777" w:rsidR="00843DB7" w:rsidRPr="00491484" w:rsidRDefault="00843DB7" w:rsidP="00843DB7">
      <w:pPr>
        <w:spacing w:after="0" w:line="240" w:lineRule="auto"/>
        <w:rPr>
          <w:rFonts w:cstheme="minorHAnsi"/>
          <w:b/>
          <w:color w:val="0078AE"/>
        </w:rPr>
      </w:pPr>
    </w:p>
    <w:p w14:paraId="062A1743" w14:textId="454DF74A" w:rsidR="0093611E" w:rsidRDefault="0093611E" w:rsidP="00843DB7">
      <w:pPr>
        <w:spacing w:after="0" w:line="240" w:lineRule="auto"/>
        <w:ind w:left="-270"/>
        <w:rPr>
          <w:rFonts w:cstheme="minorHAnsi"/>
          <w:sz w:val="20"/>
          <w:szCs w:val="14"/>
        </w:rPr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2340"/>
        <w:gridCol w:w="2970"/>
      </w:tblGrid>
      <w:tr w:rsidR="00B9620A" w:rsidRPr="0056722A" w14:paraId="37495BFD" w14:textId="77777777" w:rsidTr="00B9620A">
        <w:trPr>
          <w:trHeight w:val="305"/>
        </w:trPr>
        <w:tc>
          <w:tcPr>
            <w:tcW w:w="2340" w:type="dxa"/>
            <w:vAlign w:val="center"/>
          </w:tcPr>
          <w:p w14:paraId="7633D710" w14:textId="77777777" w:rsidR="00B9620A" w:rsidRPr="0056722A" w:rsidRDefault="00B9620A" w:rsidP="00CE674F">
            <w:pPr>
              <w:pStyle w:val="BasicParagraph"/>
              <w:tabs>
                <w:tab w:val="left" w:pos="2360"/>
                <w:tab w:val="left" w:pos="4600"/>
                <w:tab w:val="left" w:pos="6760"/>
              </w:tabs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722A">
              <w:rPr>
                <w:rFonts w:asciiTheme="minorHAnsi" w:hAnsiTheme="minorHAnsi" w:cstheme="minorHAnsi"/>
                <w:b/>
                <w:sz w:val="22"/>
                <w:szCs w:val="22"/>
              </w:rPr>
              <w:t>Item:</w:t>
            </w:r>
          </w:p>
        </w:tc>
        <w:tc>
          <w:tcPr>
            <w:tcW w:w="2970" w:type="dxa"/>
            <w:vAlign w:val="center"/>
          </w:tcPr>
          <w:p w14:paraId="3DCE8822" w14:textId="37078134" w:rsidR="00B9620A" w:rsidRPr="0056722A" w:rsidRDefault="00B9620A" w:rsidP="00CE674F">
            <w:pPr>
              <w:pStyle w:val="BasicParagraph"/>
              <w:tabs>
                <w:tab w:val="left" w:pos="2360"/>
                <w:tab w:val="left" w:pos="4600"/>
                <w:tab w:val="left" w:pos="6760"/>
              </w:tabs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Pourable Quart Lid for SU1280</w:t>
            </w:r>
          </w:p>
        </w:tc>
      </w:tr>
      <w:tr w:rsidR="00B9620A" w:rsidRPr="0056722A" w14:paraId="2A9CCB6D" w14:textId="77777777" w:rsidTr="00B9620A">
        <w:trPr>
          <w:trHeight w:val="260"/>
        </w:trPr>
        <w:tc>
          <w:tcPr>
            <w:tcW w:w="2340" w:type="dxa"/>
            <w:vAlign w:val="center"/>
          </w:tcPr>
          <w:p w14:paraId="145AD85F" w14:textId="77777777" w:rsidR="00B9620A" w:rsidRPr="0056722A" w:rsidRDefault="00B9620A" w:rsidP="00CE674F">
            <w:pPr>
              <w:pStyle w:val="BasicParagraph"/>
              <w:tabs>
                <w:tab w:val="left" w:pos="2360"/>
                <w:tab w:val="left" w:pos="4600"/>
                <w:tab w:val="left" w:pos="6760"/>
              </w:tabs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722A">
              <w:rPr>
                <w:rFonts w:asciiTheme="minorHAnsi" w:hAnsiTheme="minorHAnsi" w:cstheme="minorHAnsi"/>
                <w:b/>
                <w:sz w:val="22"/>
                <w:szCs w:val="22"/>
              </w:rPr>
              <w:t>Code:</w:t>
            </w:r>
          </w:p>
        </w:tc>
        <w:tc>
          <w:tcPr>
            <w:tcW w:w="2970" w:type="dxa"/>
            <w:vAlign w:val="center"/>
          </w:tcPr>
          <w:p w14:paraId="7C2B77B8" w14:textId="17FC5FEC" w:rsidR="00B9620A" w:rsidRPr="0056722A" w:rsidRDefault="00B9620A" w:rsidP="00CE674F">
            <w:pPr>
              <w:pStyle w:val="BasicParagraph"/>
              <w:tabs>
                <w:tab w:val="left" w:pos="2360"/>
                <w:tab w:val="left" w:pos="4600"/>
                <w:tab w:val="left" w:pos="6760"/>
              </w:tabs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DOX704/EA</w:t>
            </w:r>
          </w:p>
        </w:tc>
      </w:tr>
      <w:tr w:rsidR="00B9620A" w:rsidRPr="0056722A" w14:paraId="1CABAABD" w14:textId="77777777" w:rsidTr="00B9620A">
        <w:trPr>
          <w:trHeight w:val="260"/>
        </w:trPr>
        <w:tc>
          <w:tcPr>
            <w:tcW w:w="2340" w:type="dxa"/>
            <w:vAlign w:val="center"/>
          </w:tcPr>
          <w:p w14:paraId="5C34D88E" w14:textId="77777777" w:rsidR="00B9620A" w:rsidRPr="0056722A" w:rsidRDefault="00B9620A" w:rsidP="00CE674F">
            <w:pPr>
              <w:pStyle w:val="BasicParagraph"/>
              <w:tabs>
                <w:tab w:val="left" w:pos="2360"/>
                <w:tab w:val="left" w:pos="4600"/>
                <w:tab w:val="left" w:pos="6760"/>
              </w:tabs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722A">
              <w:rPr>
                <w:rFonts w:asciiTheme="minorHAnsi" w:hAnsiTheme="minorHAnsi" w:cstheme="minorHAnsi"/>
                <w:b/>
                <w:sz w:val="22"/>
                <w:szCs w:val="22"/>
              </w:rPr>
              <w:t>Size:</w:t>
            </w:r>
          </w:p>
        </w:tc>
        <w:tc>
          <w:tcPr>
            <w:tcW w:w="2970" w:type="dxa"/>
            <w:vAlign w:val="center"/>
          </w:tcPr>
          <w:p w14:paraId="7264B61F" w14:textId="488991F9" w:rsidR="00B9620A" w:rsidRPr="0056722A" w:rsidRDefault="00B9620A" w:rsidP="00CE674F">
            <w:pPr>
              <w:pStyle w:val="BasicParagraph"/>
              <w:tabs>
                <w:tab w:val="left" w:pos="2360"/>
                <w:tab w:val="left" w:pos="4600"/>
                <w:tab w:val="left" w:pos="6760"/>
              </w:tabs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EA - each</w:t>
            </w:r>
          </w:p>
        </w:tc>
      </w:tr>
      <w:tr w:rsidR="00B9620A" w:rsidRPr="0056722A" w14:paraId="73390BE7" w14:textId="77777777" w:rsidTr="00B9620A">
        <w:trPr>
          <w:trHeight w:val="260"/>
        </w:trPr>
        <w:tc>
          <w:tcPr>
            <w:tcW w:w="2340" w:type="dxa"/>
            <w:vAlign w:val="center"/>
          </w:tcPr>
          <w:p w14:paraId="00C1E8A9" w14:textId="77777777" w:rsidR="00B9620A" w:rsidRPr="0056722A" w:rsidRDefault="00B9620A" w:rsidP="00CE674F">
            <w:pPr>
              <w:pStyle w:val="BasicParagraph"/>
              <w:tabs>
                <w:tab w:val="left" w:pos="2360"/>
                <w:tab w:val="left" w:pos="4600"/>
                <w:tab w:val="left" w:pos="6760"/>
              </w:tabs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Packaging:</w:t>
            </w:r>
          </w:p>
        </w:tc>
        <w:tc>
          <w:tcPr>
            <w:tcW w:w="2970" w:type="dxa"/>
            <w:vAlign w:val="center"/>
          </w:tcPr>
          <w:p w14:paraId="2A074043" w14:textId="5C09A88C" w:rsidR="00B9620A" w:rsidRPr="0056722A" w:rsidRDefault="00B9620A" w:rsidP="00CE674F">
            <w:pPr>
              <w:pStyle w:val="BasicParagraph"/>
              <w:tabs>
                <w:tab w:val="left" w:pos="2360"/>
                <w:tab w:val="left" w:pos="4600"/>
                <w:tab w:val="left" w:pos="6760"/>
              </w:tabs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 lid per package</w:t>
            </w:r>
          </w:p>
        </w:tc>
      </w:tr>
    </w:tbl>
    <w:p w14:paraId="2E583C27" w14:textId="77777777" w:rsidR="001F2F2F" w:rsidRDefault="001F2F2F" w:rsidP="001F2F2F">
      <w:pPr>
        <w:spacing w:after="0" w:line="240" w:lineRule="auto"/>
        <w:rPr>
          <w:rFonts w:cstheme="minorHAnsi"/>
          <w:b/>
          <w:color w:val="0078AE"/>
        </w:rPr>
      </w:pPr>
    </w:p>
    <w:p w14:paraId="7DE33D6D" w14:textId="77777777" w:rsidR="001F2F2F" w:rsidRDefault="001F2F2F" w:rsidP="001F2F2F">
      <w:pPr>
        <w:spacing w:after="0" w:line="240" w:lineRule="auto"/>
        <w:rPr>
          <w:rFonts w:cstheme="minorHAnsi"/>
          <w:b/>
          <w:color w:val="0078AE"/>
        </w:rPr>
      </w:pPr>
    </w:p>
    <w:p w14:paraId="6116E008" w14:textId="0A085CF8" w:rsidR="001F2F2F" w:rsidRDefault="001F2F2F" w:rsidP="001F2F2F">
      <w:pPr>
        <w:spacing w:after="0" w:line="240" w:lineRule="auto"/>
        <w:rPr>
          <w:rFonts w:cstheme="minorHAnsi"/>
          <w:b/>
          <w:color w:val="0078AE"/>
        </w:rPr>
      </w:pPr>
      <w:r>
        <w:rPr>
          <w:rFonts w:cstheme="minorHAnsi"/>
          <w:b/>
          <w:color w:val="0078AE"/>
        </w:rPr>
        <w:t>Packaging Note:</w:t>
      </w:r>
    </w:p>
    <w:p w14:paraId="459D7849" w14:textId="77777777" w:rsidR="001F2F2F" w:rsidRDefault="001F2F2F" w:rsidP="001F2F2F">
      <w:pPr>
        <w:spacing w:after="0" w:line="240" w:lineRule="auto"/>
        <w:rPr>
          <w:rFonts w:cstheme="minorHAnsi"/>
          <w:b/>
          <w:color w:val="0078AE"/>
        </w:rPr>
      </w:pPr>
    </w:p>
    <w:p w14:paraId="451C5924" w14:textId="77777777" w:rsidR="001F2F2F" w:rsidRDefault="001F2F2F" w:rsidP="001F2F2F">
      <w:pPr>
        <w:spacing w:after="0" w:line="240" w:lineRule="auto"/>
        <w:rPr>
          <w:rFonts w:cstheme="minorHAnsi"/>
        </w:rPr>
      </w:pPr>
      <w:r>
        <w:rPr>
          <w:rFonts w:cstheme="minorHAnsi"/>
        </w:rPr>
        <w:t>SU1280/04 will continue to be shipped in its standard quart can with the original lid. The DOX704 Pourable Quart Lid is a separate purchase and can be easily swapped onto the can when you’re ready to pour.</w:t>
      </w:r>
    </w:p>
    <w:p w14:paraId="7A281AA4" w14:textId="77777777" w:rsidR="00531B2F" w:rsidRDefault="00531B2F" w:rsidP="001F2F2F">
      <w:pPr>
        <w:spacing w:after="0" w:line="240" w:lineRule="auto"/>
        <w:rPr>
          <w:rFonts w:cstheme="minorHAnsi"/>
        </w:rPr>
      </w:pPr>
    </w:p>
    <w:p w14:paraId="77880D6F" w14:textId="77777777" w:rsidR="00531B2F" w:rsidRPr="00491484" w:rsidRDefault="00531B2F" w:rsidP="001F2F2F">
      <w:pPr>
        <w:spacing w:after="0" w:line="240" w:lineRule="auto"/>
        <w:rPr>
          <w:rFonts w:cstheme="minorHAnsi"/>
        </w:rPr>
      </w:pPr>
    </w:p>
    <w:p w14:paraId="58292EBD" w14:textId="77777777" w:rsidR="00531B2F" w:rsidRPr="0040362C" w:rsidRDefault="00531B2F" w:rsidP="00531B2F">
      <w:pPr>
        <w:spacing w:after="0" w:line="240" w:lineRule="auto"/>
        <w:rPr>
          <w:rFonts w:cstheme="minorHAnsi"/>
          <w:b/>
          <w:bCs/>
          <w:i/>
          <w:iCs/>
          <w:sz w:val="20"/>
          <w:szCs w:val="20"/>
        </w:rPr>
      </w:pPr>
      <w:bookmarkStart w:id="0" w:name="_Hlk216677339"/>
      <w:r w:rsidRPr="0040362C">
        <w:rPr>
          <w:rFonts w:cstheme="minorHAnsi"/>
          <w:b/>
          <w:bCs/>
          <w:i/>
          <w:iCs/>
          <w:sz w:val="20"/>
          <w:szCs w:val="20"/>
          <w:u w:val="single"/>
        </w:rPr>
        <w:t>Note</w:t>
      </w:r>
      <w:r w:rsidRPr="0040362C">
        <w:rPr>
          <w:rFonts w:cstheme="minorHAnsi"/>
          <w:b/>
          <w:bCs/>
          <w:i/>
          <w:iCs/>
          <w:sz w:val="20"/>
          <w:szCs w:val="20"/>
        </w:rPr>
        <w:t xml:space="preserve">: </w:t>
      </w:r>
      <w:r w:rsidRPr="0040362C">
        <w:rPr>
          <w:rFonts w:cstheme="minorHAnsi"/>
          <w:i/>
          <w:iCs/>
          <w:sz w:val="20"/>
          <w:szCs w:val="20"/>
        </w:rPr>
        <w:t>The initial launch batch will feature a red c</w:t>
      </w:r>
      <w:r>
        <w:rPr>
          <w:rFonts w:cstheme="minorHAnsi"/>
          <w:i/>
          <w:iCs/>
          <w:sz w:val="20"/>
          <w:szCs w:val="20"/>
        </w:rPr>
        <w:t>ap.</w:t>
      </w:r>
      <w:r w:rsidRPr="0040362C">
        <w:rPr>
          <w:rFonts w:cstheme="minorHAnsi"/>
          <w:i/>
          <w:iCs/>
          <w:sz w:val="20"/>
          <w:szCs w:val="20"/>
        </w:rPr>
        <w:t xml:space="preserve"> Future batch will have a black cap.</w:t>
      </w:r>
    </w:p>
    <w:p w14:paraId="3EF2F9E1" w14:textId="77777777" w:rsidR="00531B2F" w:rsidRPr="00C8751D" w:rsidRDefault="00531B2F" w:rsidP="00531B2F">
      <w:pPr>
        <w:tabs>
          <w:tab w:val="left" w:pos="1725"/>
        </w:tabs>
        <w:rPr>
          <w:rFonts w:cstheme="minorHAnsi"/>
          <w:b/>
          <w:bCs/>
          <w:i/>
          <w:iCs/>
          <w:sz w:val="20"/>
          <w:szCs w:val="14"/>
        </w:rPr>
      </w:pPr>
      <w:r w:rsidRPr="00C8751D">
        <w:rPr>
          <w:rFonts w:cstheme="minorHAnsi"/>
          <w:b/>
          <w:bCs/>
          <w:i/>
          <w:iCs/>
          <w:sz w:val="20"/>
          <w:szCs w:val="14"/>
        </w:rPr>
        <w:tab/>
      </w:r>
      <w:bookmarkEnd w:id="0"/>
    </w:p>
    <w:p w14:paraId="6AD3DA36" w14:textId="5C67464C" w:rsidR="0033004B" w:rsidRPr="0033004B" w:rsidRDefault="0033004B" w:rsidP="0033004B">
      <w:pPr>
        <w:tabs>
          <w:tab w:val="left" w:pos="1725"/>
        </w:tabs>
        <w:rPr>
          <w:rFonts w:cstheme="minorHAnsi"/>
          <w:sz w:val="20"/>
          <w:szCs w:val="14"/>
        </w:rPr>
      </w:pPr>
      <w:r>
        <w:rPr>
          <w:rFonts w:cstheme="minorHAnsi"/>
          <w:sz w:val="20"/>
          <w:szCs w:val="14"/>
        </w:rPr>
        <w:tab/>
      </w:r>
    </w:p>
    <w:sectPr w:rsidR="0033004B" w:rsidRPr="0033004B" w:rsidSect="00A620D9">
      <w:headerReference w:type="default" r:id="rId9"/>
      <w:footerReference w:type="default" r:id="rId10"/>
      <w:pgSz w:w="12240" w:h="15840" w:code="1"/>
      <w:pgMar w:top="720" w:right="720" w:bottom="432" w:left="72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FA0D1" w14:textId="77777777" w:rsidR="003702C7" w:rsidRDefault="003702C7" w:rsidP="001E44CC">
      <w:pPr>
        <w:spacing w:after="0" w:line="240" w:lineRule="auto"/>
      </w:pPr>
      <w:r>
        <w:separator/>
      </w:r>
    </w:p>
  </w:endnote>
  <w:endnote w:type="continuationSeparator" w:id="0">
    <w:p w14:paraId="2AD172ED" w14:textId="77777777" w:rsidR="003702C7" w:rsidRDefault="003702C7" w:rsidP="001E4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2C1DD" w14:textId="67F2D01B" w:rsidR="00A07EEE" w:rsidRPr="00A07EEE" w:rsidRDefault="00A07EEE" w:rsidP="00825B0B">
    <w:pPr>
      <w:pStyle w:val="Footer"/>
    </w:pPr>
    <w:r>
      <w:rPr>
        <w:sz w:val="16"/>
        <w:szCs w:val="16"/>
      </w:rPr>
      <w:t xml:space="preserve">The </w:t>
    </w:r>
    <w:r>
      <w:rPr>
        <w:i/>
        <w:sz w:val="16"/>
        <w:szCs w:val="16"/>
      </w:rPr>
      <w:t xml:space="preserve">PPG Logo </w:t>
    </w:r>
    <w:r>
      <w:rPr>
        <w:sz w:val="16"/>
        <w:szCs w:val="16"/>
      </w:rPr>
      <w:t>and</w:t>
    </w:r>
    <w:r w:rsidR="00D750E6">
      <w:rPr>
        <w:i/>
        <w:sz w:val="16"/>
        <w:szCs w:val="16"/>
      </w:rPr>
      <w:t xml:space="preserve"> </w:t>
    </w:r>
    <w:proofErr w:type="spellStart"/>
    <w:r w:rsidR="00D750E6">
      <w:rPr>
        <w:i/>
        <w:sz w:val="16"/>
        <w:szCs w:val="16"/>
      </w:rPr>
      <w:t>On</w:t>
    </w:r>
    <w:r>
      <w:rPr>
        <w:i/>
        <w:sz w:val="16"/>
        <w:szCs w:val="16"/>
      </w:rPr>
      <w:t>eChoice</w:t>
    </w:r>
    <w:proofErr w:type="spellEnd"/>
    <w:r>
      <w:rPr>
        <w:sz w:val="16"/>
        <w:szCs w:val="16"/>
      </w:rPr>
      <w:t xml:space="preserve"> are registered trademarks of PPG Industries Ohio, Inc.</w:t>
    </w:r>
  </w:p>
  <w:p w14:paraId="7149EF4A" w14:textId="7B79C042" w:rsidR="00667B41" w:rsidRDefault="00A07EEE" w:rsidP="00825B0B">
    <w:pPr>
      <w:pStyle w:val="Footer"/>
      <w:rPr>
        <w:sz w:val="16"/>
        <w:szCs w:val="16"/>
      </w:rPr>
    </w:pPr>
    <w:r>
      <w:rPr>
        <w:sz w:val="16"/>
        <w:szCs w:val="16"/>
      </w:rPr>
      <w:t>© 202</w:t>
    </w:r>
    <w:r w:rsidR="008F1613">
      <w:rPr>
        <w:sz w:val="16"/>
        <w:szCs w:val="16"/>
      </w:rPr>
      <w:t>5</w:t>
    </w:r>
    <w:r w:rsidR="00825B0B">
      <w:rPr>
        <w:sz w:val="16"/>
        <w:szCs w:val="16"/>
      </w:rPr>
      <w:t xml:space="preserve"> PPG Industries, Inc. All rights reserved. </w:t>
    </w:r>
    <w:hyperlink r:id="rId1" w:history="1">
      <w:r w:rsidR="00825B0B">
        <w:rPr>
          <w:rStyle w:val="Hyperlink"/>
          <w:sz w:val="16"/>
          <w:szCs w:val="16"/>
        </w:rPr>
        <w:t>www.ppgrefinish.com</w:t>
      </w:r>
    </w:hyperlink>
    <w:r w:rsidR="00667B41">
      <w:rPr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8B884" w14:textId="77777777" w:rsidR="003702C7" w:rsidRDefault="003702C7" w:rsidP="001E44CC">
      <w:pPr>
        <w:spacing w:after="0" w:line="240" w:lineRule="auto"/>
      </w:pPr>
      <w:r>
        <w:separator/>
      </w:r>
    </w:p>
  </w:footnote>
  <w:footnote w:type="continuationSeparator" w:id="0">
    <w:p w14:paraId="468C7F55" w14:textId="77777777" w:rsidR="003702C7" w:rsidRDefault="003702C7" w:rsidP="001E4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4BC8A" w14:textId="77777777" w:rsidR="001C7F15" w:rsidRDefault="001C7F15" w:rsidP="00FA1F13">
    <w:pPr>
      <w:pStyle w:val="Header"/>
      <w:ind w:left="-720"/>
    </w:pPr>
  </w:p>
  <w:p w14:paraId="260ADC51" w14:textId="3AC5848A" w:rsidR="00FE0304" w:rsidRDefault="001F0649" w:rsidP="00FA1F13">
    <w:pPr>
      <w:pStyle w:val="Header"/>
      <w:ind w:left="-720"/>
    </w:pPr>
    <w:r>
      <w:rPr>
        <w:noProof/>
      </w:rPr>
      <w:drawing>
        <wp:inline distT="0" distB="0" distL="0" distR="0" wp14:anchorId="076E973E" wp14:editId="6DC6A2D1">
          <wp:extent cx="7784268" cy="2136858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mmercial_NewProductAnnouncement_Distribut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84268" cy="213685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inline>
      </w:drawing>
    </w:r>
  </w:p>
  <w:p w14:paraId="4C1BE0E5" w14:textId="77777777" w:rsidR="00505669" w:rsidRDefault="00505669" w:rsidP="00505669">
    <w:pPr>
      <w:pStyle w:val="Header"/>
      <w:ind w:left="-270"/>
      <w:rPr>
        <w:noProof/>
      </w:rPr>
    </w:pPr>
  </w:p>
  <w:p w14:paraId="09B2D689" w14:textId="432BAA32" w:rsidR="000145AC" w:rsidRPr="001E44CC" w:rsidRDefault="000145AC" w:rsidP="00505669">
    <w:pPr>
      <w:pStyle w:val="Header"/>
      <w:ind w:left="-27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606CA"/>
    <w:multiLevelType w:val="hybridMultilevel"/>
    <w:tmpl w:val="6CBCC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06A7F"/>
    <w:multiLevelType w:val="hybridMultilevel"/>
    <w:tmpl w:val="A4909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E9782A"/>
    <w:multiLevelType w:val="hybridMultilevel"/>
    <w:tmpl w:val="0BBED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A05468"/>
    <w:multiLevelType w:val="hybridMultilevel"/>
    <w:tmpl w:val="B6488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177B01"/>
    <w:multiLevelType w:val="hybridMultilevel"/>
    <w:tmpl w:val="C88AD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2631573">
    <w:abstractNumId w:val="4"/>
  </w:num>
  <w:num w:numId="2" w16cid:durableId="336426488">
    <w:abstractNumId w:val="2"/>
  </w:num>
  <w:num w:numId="3" w16cid:durableId="8021145">
    <w:abstractNumId w:val="0"/>
  </w:num>
  <w:num w:numId="4" w16cid:durableId="1002314871">
    <w:abstractNumId w:val="1"/>
  </w:num>
  <w:num w:numId="5" w16cid:durableId="21417994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650"/>
    <w:rsid w:val="00001AB8"/>
    <w:rsid w:val="0000652C"/>
    <w:rsid w:val="000145AC"/>
    <w:rsid w:val="00020D3E"/>
    <w:rsid w:val="00024F4C"/>
    <w:rsid w:val="00034C78"/>
    <w:rsid w:val="0006598F"/>
    <w:rsid w:val="0008762E"/>
    <w:rsid w:val="000900E6"/>
    <w:rsid w:val="00097426"/>
    <w:rsid w:val="000A5870"/>
    <w:rsid w:val="000B1937"/>
    <w:rsid w:val="000C06F0"/>
    <w:rsid w:val="000C7E3A"/>
    <w:rsid w:val="000D0128"/>
    <w:rsid w:val="000E1001"/>
    <w:rsid w:val="000F67B6"/>
    <w:rsid w:val="00120433"/>
    <w:rsid w:val="00123F6D"/>
    <w:rsid w:val="00126C2D"/>
    <w:rsid w:val="00137A78"/>
    <w:rsid w:val="00140C2C"/>
    <w:rsid w:val="00144E38"/>
    <w:rsid w:val="0014541C"/>
    <w:rsid w:val="001B6641"/>
    <w:rsid w:val="001C7F15"/>
    <w:rsid w:val="001E44CC"/>
    <w:rsid w:val="001F0649"/>
    <w:rsid w:val="001F2F2F"/>
    <w:rsid w:val="00205C8C"/>
    <w:rsid w:val="00223B65"/>
    <w:rsid w:val="00255881"/>
    <w:rsid w:val="00263B0C"/>
    <w:rsid w:val="0027352B"/>
    <w:rsid w:val="002C1031"/>
    <w:rsid w:val="002C5757"/>
    <w:rsid w:val="002D747D"/>
    <w:rsid w:val="002D765B"/>
    <w:rsid w:val="002E728A"/>
    <w:rsid w:val="002F7496"/>
    <w:rsid w:val="003057FD"/>
    <w:rsid w:val="0033004B"/>
    <w:rsid w:val="003357B2"/>
    <w:rsid w:val="00340D46"/>
    <w:rsid w:val="003465A0"/>
    <w:rsid w:val="003666C7"/>
    <w:rsid w:val="003702C7"/>
    <w:rsid w:val="003A7498"/>
    <w:rsid w:val="003B38D6"/>
    <w:rsid w:val="003E03BB"/>
    <w:rsid w:val="003E4261"/>
    <w:rsid w:val="003F1B97"/>
    <w:rsid w:val="00406C48"/>
    <w:rsid w:val="00441233"/>
    <w:rsid w:val="00446615"/>
    <w:rsid w:val="0047252C"/>
    <w:rsid w:val="00491484"/>
    <w:rsid w:val="00496758"/>
    <w:rsid w:val="004B73F6"/>
    <w:rsid w:val="004C3AA2"/>
    <w:rsid w:val="004D5E6B"/>
    <w:rsid w:val="004E2193"/>
    <w:rsid w:val="004F6837"/>
    <w:rsid w:val="00505669"/>
    <w:rsid w:val="00514E55"/>
    <w:rsid w:val="00527A6A"/>
    <w:rsid w:val="00531B2F"/>
    <w:rsid w:val="0055411B"/>
    <w:rsid w:val="005544FD"/>
    <w:rsid w:val="005639C0"/>
    <w:rsid w:val="00576208"/>
    <w:rsid w:val="005804C9"/>
    <w:rsid w:val="00591A48"/>
    <w:rsid w:val="005A7B83"/>
    <w:rsid w:val="005B165F"/>
    <w:rsid w:val="005C0E50"/>
    <w:rsid w:val="005C532E"/>
    <w:rsid w:val="005C69DF"/>
    <w:rsid w:val="006007D8"/>
    <w:rsid w:val="00604E7D"/>
    <w:rsid w:val="006072DF"/>
    <w:rsid w:val="006239A6"/>
    <w:rsid w:val="0063093F"/>
    <w:rsid w:val="00654535"/>
    <w:rsid w:val="00664C88"/>
    <w:rsid w:val="00667B41"/>
    <w:rsid w:val="006A6321"/>
    <w:rsid w:val="006B2650"/>
    <w:rsid w:val="006B41D7"/>
    <w:rsid w:val="006C1A28"/>
    <w:rsid w:val="006E3C7A"/>
    <w:rsid w:val="00702667"/>
    <w:rsid w:val="00730DF0"/>
    <w:rsid w:val="00765DED"/>
    <w:rsid w:val="00770028"/>
    <w:rsid w:val="00794E5A"/>
    <w:rsid w:val="007A7790"/>
    <w:rsid w:val="007B1C9E"/>
    <w:rsid w:val="007D0AA0"/>
    <w:rsid w:val="007D2CA6"/>
    <w:rsid w:val="007E17E0"/>
    <w:rsid w:val="007E2DBE"/>
    <w:rsid w:val="007F0E9C"/>
    <w:rsid w:val="00812DF5"/>
    <w:rsid w:val="008141EE"/>
    <w:rsid w:val="00825B0B"/>
    <w:rsid w:val="00843DB7"/>
    <w:rsid w:val="00844DB4"/>
    <w:rsid w:val="00853C40"/>
    <w:rsid w:val="00875A1F"/>
    <w:rsid w:val="008A22D3"/>
    <w:rsid w:val="008C7AD6"/>
    <w:rsid w:val="008E6993"/>
    <w:rsid w:val="008F1613"/>
    <w:rsid w:val="008F3B4E"/>
    <w:rsid w:val="009070D2"/>
    <w:rsid w:val="009257BC"/>
    <w:rsid w:val="0093611E"/>
    <w:rsid w:val="00955EB2"/>
    <w:rsid w:val="00977DCF"/>
    <w:rsid w:val="009840C7"/>
    <w:rsid w:val="009902A2"/>
    <w:rsid w:val="00993979"/>
    <w:rsid w:val="009939E7"/>
    <w:rsid w:val="00995B86"/>
    <w:rsid w:val="009F0EB5"/>
    <w:rsid w:val="00A07EEE"/>
    <w:rsid w:val="00A14DA8"/>
    <w:rsid w:val="00A2627B"/>
    <w:rsid w:val="00A33910"/>
    <w:rsid w:val="00A35E5D"/>
    <w:rsid w:val="00A422CF"/>
    <w:rsid w:val="00A5122E"/>
    <w:rsid w:val="00A5208C"/>
    <w:rsid w:val="00A620D9"/>
    <w:rsid w:val="00AF456F"/>
    <w:rsid w:val="00AF65ED"/>
    <w:rsid w:val="00B03384"/>
    <w:rsid w:val="00B14373"/>
    <w:rsid w:val="00B27077"/>
    <w:rsid w:val="00B704D8"/>
    <w:rsid w:val="00B73BD5"/>
    <w:rsid w:val="00B750B6"/>
    <w:rsid w:val="00B93C3A"/>
    <w:rsid w:val="00B9620A"/>
    <w:rsid w:val="00BA27B8"/>
    <w:rsid w:val="00BA34F4"/>
    <w:rsid w:val="00BA5B41"/>
    <w:rsid w:val="00BB54F4"/>
    <w:rsid w:val="00BE6FE1"/>
    <w:rsid w:val="00BF0F03"/>
    <w:rsid w:val="00BF50E3"/>
    <w:rsid w:val="00C2741D"/>
    <w:rsid w:val="00C36F20"/>
    <w:rsid w:val="00C620A6"/>
    <w:rsid w:val="00C627BC"/>
    <w:rsid w:val="00C8656E"/>
    <w:rsid w:val="00CC3D2C"/>
    <w:rsid w:val="00CF09B5"/>
    <w:rsid w:val="00D34424"/>
    <w:rsid w:val="00D504D3"/>
    <w:rsid w:val="00D65C60"/>
    <w:rsid w:val="00D750E6"/>
    <w:rsid w:val="00D90514"/>
    <w:rsid w:val="00D9559A"/>
    <w:rsid w:val="00DA472A"/>
    <w:rsid w:val="00DA70E0"/>
    <w:rsid w:val="00DB2A03"/>
    <w:rsid w:val="00DD3E22"/>
    <w:rsid w:val="00DE1D65"/>
    <w:rsid w:val="00DF4C90"/>
    <w:rsid w:val="00E425A3"/>
    <w:rsid w:val="00E577EF"/>
    <w:rsid w:val="00E93024"/>
    <w:rsid w:val="00E9378B"/>
    <w:rsid w:val="00EA001B"/>
    <w:rsid w:val="00EA32D9"/>
    <w:rsid w:val="00EA69CA"/>
    <w:rsid w:val="00EE196B"/>
    <w:rsid w:val="00EE219D"/>
    <w:rsid w:val="00EE227F"/>
    <w:rsid w:val="00EE2986"/>
    <w:rsid w:val="00EE3F53"/>
    <w:rsid w:val="00EF07BA"/>
    <w:rsid w:val="00EF2189"/>
    <w:rsid w:val="00F11408"/>
    <w:rsid w:val="00F12B7B"/>
    <w:rsid w:val="00F12C67"/>
    <w:rsid w:val="00F320C3"/>
    <w:rsid w:val="00F443C3"/>
    <w:rsid w:val="00F70A11"/>
    <w:rsid w:val="00F711A9"/>
    <w:rsid w:val="00F77927"/>
    <w:rsid w:val="00F83EFA"/>
    <w:rsid w:val="00FA1F13"/>
    <w:rsid w:val="00FA3F68"/>
    <w:rsid w:val="00FB26D1"/>
    <w:rsid w:val="00FB2B2B"/>
    <w:rsid w:val="00FD75AC"/>
    <w:rsid w:val="00FE0304"/>
    <w:rsid w:val="00FF2807"/>
    <w:rsid w:val="00FF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9E36946"/>
  <w15:docId w15:val="{21CA9EEA-A1A7-42D3-A21F-6495C973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2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4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4CC"/>
  </w:style>
  <w:style w:type="paragraph" w:styleId="Footer">
    <w:name w:val="footer"/>
    <w:basedOn w:val="Normal"/>
    <w:link w:val="FooterChar"/>
    <w:uiPriority w:val="99"/>
    <w:unhideWhenUsed/>
    <w:rsid w:val="001E44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4CC"/>
  </w:style>
  <w:style w:type="paragraph" w:styleId="BalloonText">
    <w:name w:val="Balloon Text"/>
    <w:basedOn w:val="Normal"/>
    <w:link w:val="BalloonTextChar"/>
    <w:uiPriority w:val="99"/>
    <w:semiHidden/>
    <w:unhideWhenUsed/>
    <w:rsid w:val="001E4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4CC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rsid w:val="000145A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HAnsi" w:hAnsi="Times-Roman" w:cs="Times-Roman"/>
      <w:color w:val="000000"/>
      <w:sz w:val="24"/>
      <w:szCs w:val="24"/>
    </w:rPr>
  </w:style>
  <w:style w:type="character" w:customStyle="1" w:styleId="bold">
    <w:name w:val="bold"/>
    <w:rsid w:val="000145AC"/>
    <w:rPr>
      <w:rFonts w:ascii="Arial-BoldMT" w:hAnsi="Arial-BoldMT" w:cs="Arial-BoldMT"/>
      <w:b/>
      <w:bCs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262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62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62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62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627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25B0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62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3C40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pgrefinish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3104\Desktop\ProductAnnounce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40460-DA3D-4000-B0A1-7E36D04BD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ProductAnnouncement.dotx</Template>
  <TotalTime>86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PPG Industries, Inc.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 Ross</dc:creator>
  <cp:lastModifiedBy>Staufer, Angie</cp:lastModifiedBy>
  <cp:revision>82</cp:revision>
  <dcterms:created xsi:type="dcterms:W3CDTF">2022-10-14T15:37:00Z</dcterms:created>
  <dcterms:modified xsi:type="dcterms:W3CDTF">2025-12-15T20:38:00Z</dcterms:modified>
</cp:coreProperties>
</file>